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48F" w:rsidRPr="00307EA8" w:rsidRDefault="00203713" w:rsidP="00EE698E">
      <w:pPr>
        <w:rPr>
          <w:rFonts w:ascii="Arial" w:hAnsi="Arial" w:cs="Arial"/>
          <w:b/>
          <w:sz w:val="24"/>
          <w:szCs w:val="24"/>
        </w:rPr>
      </w:pPr>
      <w:r w:rsidRPr="00307EA8">
        <w:rPr>
          <w:rFonts w:ascii="Arial" w:hAnsi="Arial" w:cs="Arial"/>
          <w:b/>
          <w:sz w:val="24"/>
          <w:szCs w:val="24"/>
        </w:rPr>
        <w:t>LISTA DE M</w:t>
      </w:r>
      <w:r w:rsidR="00F978B4" w:rsidRPr="00307EA8">
        <w:rPr>
          <w:rFonts w:ascii="Arial" w:hAnsi="Arial" w:cs="Arial"/>
          <w:b/>
          <w:sz w:val="24"/>
          <w:szCs w:val="24"/>
        </w:rPr>
        <w:t xml:space="preserve">EDICAMENTOS DISPENSADOS PELO </w:t>
      </w:r>
      <w:r w:rsidRPr="00307EA8">
        <w:rPr>
          <w:rFonts w:ascii="Arial" w:hAnsi="Arial" w:cs="Arial"/>
          <w:b/>
          <w:sz w:val="24"/>
          <w:szCs w:val="24"/>
        </w:rPr>
        <w:t xml:space="preserve">SISTEMA </w:t>
      </w:r>
      <w:r w:rsidR="00F978B4" w:rsidRPr="00307EA8">
        <w:rPr>
          <w:rFonts w:ascii="Arial" w:hAnsi="Arial" w:cs="Arial"/>
          <w:b/>
          <w:sz w:val="24"/>
          <w:szCs w:val="24"/>
        </w:rPr>
        <w:t xml:space="preserve">ÚNICO DE </w:t>
      </w:r>
      <w:r w:rsidR="00700682">
        <w:rPr>
          <w:rFonts w:ascii="Arial" w:hAnsi="Arial" w:cs="Arial"/>
          <w:b/>
          <w:sz w:val="24"/>
          <w:szCs w:val="24"/>
        </w:rPr>
        <w:t>SAÚDE (</w:t>
      </w:r>
      <w:r w:rsidR="00EA0715" w:rsidRPr="00307EA8">
        <w:rPr>
          <w:rFonts w:ascii="Arial" w:hAnsi="Arial" w:cs="Arial"/>
          <w:b/>
          <w:sz w:val="24"/>
          <w:szCs w:val="24"/>
        </w:rPr>
        <w:t>SUS</w:t>
      </w:r>
      <w:r w:rsidR="00700682">
        <w:rPr>
          <w:rFonts w:ascii="Arial" w:hAnsi="Arial" w:cs="Arial"/>
          <w:b/>
          <w:sz w:val="24"/>
          <w:szCs w:val="24"/>
        </w:rPr>
        <w:t>)</w:t>
      </w:r>
      <w:r w:rsidR="00F978B4" w:rsidRPr="00307EA8">
        <w:rPr>
          <w:rFonts w:ascii="Arial" w:hAnsi="Arial" w:cs="Arial"/>
          <w:b/>
          <w:sz w:val="24"/>
          <w:szCs w:val="24"/>
        </w:rPr>
        <w:t xml:space="preserve">, </w:t>
      </w:r>
      <w:r w:rsidR="001F41FC" w:rsidRPr="00307EA8">
        <w:rPr>
          <w:rFonts w:ascii="Arial" w:hAnsi="Arial" w:cs="Arial"/>
          <w:b/>
          <w:sz w:val="24"/>
          <w:szCs w:val="24"/>
        </w:rPr>
        <w:t>ATRAVÉS DA SECRETARIA DE SAÚDE D</w:t>
      </w:r>
      <w:r w:rsidR="00F978B4" w:rsidRPr="00307EA8">
        <w:rPr>
          <w:rFonts w:ascii="Arial" w:hAnsi="Arial" w:cs="Arial"/>
          <w:b/>
          <w:sz w:val="24"/>
          <w:szCs w:val="24"/>
        </w:rPr>
        <w:t>O MUNICÍPIO DE TERRA SANTA</w:t>
      </w:r>
      <w:r w:rsidR="00700682">
        <w:rPr>
          <w:rFonts w:ascii="Arial" w:hAnsi="Arial" w:cs="Arial"/>
          <w:b/>
          <w:sz w:val="24"/>
          <w:szCs w:val="24"/>
        </w:rPr>
        <w:t xml:space="preserve"> PÁ</w:t>
      </w:r>
      <w:r w:rsidR="00F978B4" w:rsidRPr="00307EA8">
        <w:rPr>
          <w:rFonts w:ascii="Arial" w:hAnsi="Arial" w:cs="Arial"/>
          <w:b/>
          <w:sz w:val="24"/>
          <w:szCs w:val="24"/>
        </w:rPr>
        <w:t xml:space="preserve"> </w:t>
      </w:r>
      <w:r w:rsidR="001F41FC" w:rsidRPr="00307EA8">
        <w:rPr>
          <w:rFonts w:ascii="Arial" w:hAnsi="Arial" w:cs="Arial"/>
          <w:b/>
          <w:sz w:val="24"/>
          <w:szCs w:val="24"/>
        </w:rPr>
        <w:t>–</w:t>
      </w:r>
      <w:r w:rsidR="00F47D34" w:rsidRPr="00307EA8">
        <w:rPr>
          <w:rFonts w:ascii="Arial" w:hAnsi="Arial" w:cs="Arial"/>
          <w:b/>
          <w:sz w:val="24"/>
          <w:szCs w:val="24"/>
        </w:rPr>
        <w:t xml:space="preserve"> </w:t>
      </w:r>
      <w:r w:rsidR="00A9026F">
        <w:rPr>
          <w:rFonts w:ascii="Arial" w:hAnsi="Arial" w:cs="Arial"/>
          <w:b/>
          <w:sz w:val="24"/>
          <w:szCs w:val="24"/>
        </w:rPr>
        <w:t>FARMÁCIA BÁSICA (</w:t>
      </w:r>
      <w:r w:rsidR="000E7C2B" w:rsidRPr="00307EA8">
        <w:rPr>
          <w:rFonts w:ascii="Arial" w:hAnsi="Arial" w:cs="Arial"/>
          <w:b/>
          <w:sz w:val="24"/>
          <w:szCs w:val="24"/>
        </w:rPr>
        <w:t>ASSISTÊNCIA FARMACÊUTICA</w:t>
      </w:r>
      <w:r w:rsidR="00A9026F">
        <w:rPr>
          <w:rFonts w:ascii="Arial" w:hAnsi="Arial" w:cs="Arial"/>
          <w:b/>
          <w:sz w:val="24"/>
          <w:szCs w:val="24"/>
        </w:rPr>
        <w:t xml:space="preserve"> BÁSICA)</w:t>
      </w:r>
      <w:r w:rsidR="001F41FC" w:rsidRPr="00307EA8">
        <w:rPr>
          <w:rFonts w:ascii="Arial" w:hAnsi="Arial" w:cs="Arial"/>
          <w:b/>
          <w:sz w:val="24"/>
          <w:szCs w:val="24"/>
        </w:rPr>
        <w:t>.</w:t>
      </w:r>
    </w:p>
    <w:p w:rsidR="00BD148F" w:rsidRDefault="00BD148F" w:rsidP="00BD148F">
      <w:pPr>
        <w:jc w:val="center"/>
        <w:rPr>
          <w:rFonts w:ascii="Arial" w:hAnsi="Arial" w:cs="Arial"/>
          <w:b/>
        </w:rPr>
      </w:pPr>
    </w:p>
    <w:p w:rsidR="00BD148F" w:rsidRDefault="00BD148F" w:rsidP="00BD148F">
      <w:pPr>
        <w:jc w:val="center"/>
        <w:rPr>
          <w:rFonts w:ascii="Arial" w:hAnsi="Arial" w:cs="Arial"/>
          <w:b/>
        </w:rPr>
      </w:pPr>
    </w:p>
    <w:p w:rsidR="00BD148F" w:rsidRPr="00307EA8" w:rsidRDefault="00BD148F" w:rsidP="00BD148F">
      <w:pPr>
        <w:pStyle w:val="NormalWeb"/>
        <w:shd w:val="clear" w:color="auto" w:fill="FFFFFF"/>
        <w:spacing w:before="0" w:beforeAutospacing="0" w:after="80" w:afterAutospacing="0"/>
        <w:rPr>
          <w:rStyle w:val="Forte"/>
          <w:rFonts w:ascii="Arial" w:hAnsi="Arial" w:cs="Arial"/>
          <w:color w:val="000000" w:themeColor="text1"/>
        </w:rPr>
      </w:pPr>
      <w:r w:rsidRPr="00307EA8">
        <w:rPr>
          <w:rStyle w:val="Forte"/>
          <w:rFonts w:ascii="Arial" w:hAnsi="Arial" w:cs="Arial"/>
          <w:color w:val="000000" w:themeColor="text1"/>
        </w:rPr>
        <w:t>Como obter medicamentos no SUS?</w:t>
      </w:r>
    </w:p>
    <w:p w:rsidR="00EE698E" w:rsidRPr="00307EA8" w:rsidRDefault="00EE698E" w:rsidP="00BD148F">
      <w:pPr>
        <w:pStyle w:val="NormalWeb"/>
        <w:shd w:val="clear" w:color="auto" w:fill="FFFFFF"/>
        <w:spacing w:before="0" w:beforeAutospacing="0" w:after="80" w:afterAutospacing="0"/>
        <w:rPr>
          <w:rFonts w:ascii="Arial" w:hAnsi="Arial" w:cs="Arial"/>
          <w:color w:val="000000" w:themeColor="text1"/>
        </w:rPr>
      </w:pPr>
    </w:p>
    <w:p w:rsidR="00BD148F" w:rsidRPr="00307EA8" w:rsidRDefault="00BD148F" w:rsidP="00BD148F">
      <w:pPr>
        <w:pStyle w:val="NormalWeb"/>
        <w:shd w:val="clear" w:color="auto" w:fill="FFFFFF"/>
        <w:spacing w:before="0" w:beforeAutospacing="0" w:after="80" w:afterAutospacing="0"/>
        <w:rPr>
          <w:rFonts w:ascii="Arial" w:hAnsi="Arial" w:cs="Arial"/>
          <w:color w:val="000000" w:themeColor="text1"/>
          <w:u w:val="single"/>
        </w:rPr>
      </w:pPr>
      <w:r w:rsidRPr="00700682">
        <w:rPr>
          <w:rFonts w:ascii="Arial" w:hAnsi="Arial" w:cs="Arial"/>
          <w:color w:val="000000" w:themeColor="text1"/>
        </w:rPr>
        <w:t>Assistência Farmacêutica no SUS</w:t>
      </w:r>
    </w:p>
    <w:p w:rsidR="00EE698E" w:rsidRPr="00307EA8" w:rsidRDefault="00EE698E" w:rsidP="00BD148F">
      <w:pPr>
        <w:pStyle w:val="NormalWeb"/>
        <w:shd w:val="clear" w:color="auto" w:fill="FFFFFF"/>
        <w:spacing w:before="0" w:beforeAutospacing="0" w:after="80" w:afterAutospacing="0"/>
        <w:rPr>
          <w:rFonts w:ascii="Arial" w:hAnsi="Arial" w:cs="Arial"/>
          <w:color w:val="000000" w:themeColor="text1"/>
        </w:rPr>
      </w:pPr>
    </w:p>
    <w:p w:rsidR="00BD148F" w:rsidRPr="00307EA8" w:rsidRDefault="00BD148F" w:rsidP="00BD148F">
      <w:pPr>
        <w:pStyle w:val="NormalWeb"/>
        <w:shd w:val="clear" w:color="auto" w:fill="FFFFFF"/>
        <w:spacing w:before="0" w:beforeAutospacing="0" w:after="80" w:afterAutospacing="0"/>
        <w:jc w:val="both"/>
        <w:rPr>
          <w:rFonts w:ascii="Arial" w:hAnsi="Arial" w:cs="Arial"/>
          <w:color w:val="000000" w:themeColor="text1"/>
        </w:rPr>
      </w:pPr>
      <w:r w:rsidRPr="00307EA8">
        <w:rPr>
          <w:rFonts w:ascii="Arial" w:hAnsi="Arial" w:cs="Arial"/>
          <w:color w:val="000000" w:themeColor="text1"/>
        </w:rPr>
        <w:t>A Assistência Farmacêutica é a área do Sistema Único de Saúde – SUS responsável por garantir à população o acesso a medicamentos considerados essenciais, promovendo também o uso racional. Estes medicamentos devem ser seguros, eficazes e de qualidade.</w:t>
      </w:r>
    </w:p>
    <w:p w:rsidR="00B2214E" w:rsidRDefault="001F41FC" w:rsidP="00BD148F">
      <w:pPr>
        <w:pStyle w:val="NormalWeb"/>
        <w:shd w:val="clear" w:color="auto" w:fill="FFFFFF"/>
        <w:spacing w:before="0" w:beforeAutospacing="0" w:after="80" w:afterAutospacing="0"/>
        <w:jc w:val="both"/>
        <w:rPr>
          <w:rFonts w:ascii="Arial" w:hAnsi="Arial" w:cs="Arial"/>
        </w:rPr>
      </w:pPr>
      <w:r w:rsidRPr="00307EA8">
        <w:rPr>
          <w:rFonts w:ascii="Arial" w:hAnsi="Arial" w:cs="Arial"/>
          <w:shd w:val="clear" w:color="auto" w:fill="FFFFFF" w:themeFill="background1"/>
        </w:rPr>
        <w:t xml:space="preserve"> </w:t>
      </w:r>
      <w:r w:rsidR="008D1EE5" w:rsidRPr="00307EA8">
        <w:rPr>
          <w:rFonts w:ascii="Arial" w:hAnsi="Arial" w:cs="Arial"/>
          <w:shd w:val="clear" w:color="auto" w:fill="FFFFFF" w:themeFill="background1"/>
        </w:rPr>
        <w:t xml:space="preserve">A Secretaria Municipal de Saúde de Terra </w:t>
      </w:r>
      <w:r w:rsidR="00632514" w:rsidRPr="00307EA8">
        <w:rPr>
          <w:rFonts w:ascii="Arial" w:hAnsi="Arial" w:cs="Arial"/>
          <w:shd w:val="clear" w:color="auto" w:fill="FFFFFF" w:themeFill="background1"/>
        </w:rPr>
        <w:t xml:space="preserve">Santa – </w:t>
      </w:r>
      <w:r w:rsidR="008D44AE" w:rsidRPr="00307EA8">
        <w:rPr>
          <w:rFonts w:ascii="Arial" w:hAnsi="Arial" w:cs="Arial"/>
          <w:shd w:val="clear" w:color="auto" w:fill="FFFFFF" w:themeFill="background1"/>
        </w:rPr>
        <w:t>SEMSA,</w:t>
      </w:r>
      <w:r w:rsidR="008D1EE5" w:rsidRPr="00307EA8">
        <w:rPr>
          <w:rFonts w:ascii="Arial" w:hAnsi="Arial" w:cs="Arial"/>
          <w:shd w:val="clear" w:color="auto" w:fill="FFFFFF" w:themeFill="background1"/>
        </w:rPr>
        <w:t xml:space="preserve"> em </w:t>
      </w:r>
      <w:r w:rsidR="00137864">
        <w:rPr>
          <w:rFonts w:ascii="Arial" w:hAnsi="Arial" w:cs="Arial"/>
          <w:shd w:val="clear" w:color="auto" w:fill="FFFFFF" w:themeFill="background1"/>
        </w:rPr>
        <w:t>conformidade com a política de Assistência F</w:t>
      </w:r>
      <w:r w:rsidR="008D1EE5" w:rsidRPr="00307EA8">
        <w:rPr>
          <w:rFonts w:ascii="Arial" w:hAnsi="Arial" w:cs="Arial"/>
          <w:shd w:val="clear" w:color="auto" w:fill="FFFFFF" w:themeFill="background1"/>
        </w:rPr>
        <w:t>armacêutica e com o objetivo de regulamentar a padronização de medicamentos, insumos e produtos para saúde, apresenta a atualização da Relação Municipal de Medicamentos Essenciais – REMUME, que determina a política seletiva e o uso racional de medicamentos, insumos e produtos para a saúde a fim de fornecer aos profissionais de saúde a orientação quanto ao uso dos medicamentos di</w:t>
      </w:r>
      <w:r w:rsidR="00632514" w:rsidRPr="00307EA8">
        <w:rPr>
          <w:rFonts w:ascii="Arial" w:hAnsi="Arial" w:cs="Arial"/>
          <w:shd w:val="clear" w:color="auto" w:fill="FFFFFF" w:themeFill="background1"/>
        </w:rPr>
        <w:t xml:space="preserve">sponibilizados pela </w:t>
      </w:r>
      <w:r w:rsidR="00EE698E" w:rsidRPr="00307EA8">
        <w:rPr>
          <w:rFonts w:ascii="Arial" w:hAnsi="Arial" w:cs="Arial"/>
          <w:shd w:val="clear" w:color="auto" w:fill="FFFFFF" w:themeFill="background1"/>
        </w:rPr>
        <w:t>Secretaria Municipal de Saúde</w:t>
      </w:r>
      <w:r w:rsidR="00085E30" w:rsidRPr="00307EA8">
        <w:rPr>
          <w:rFonts w:ascii="Arial" w:hAnsi="Arial" w:cs="Arial"/>
          <w:shd w:val="clear" w:color="auto" w:fill="FFFFFF" w:themeFill="background1"/>
        </w:rPr>
        <w:t xml:space="preserve"> </w:t>
      </w:r>
      <w:r w:rsidRPr="00307EA8">
        <w:rPr>
          <w:rFonts w:ascii="Arial" w:hAnsi="Arial" w:cs="Arial"/>
          <w:shd w:val="clear" w:color="auto" w:fill="FFFFFF" w:themeFill="background1"/>
        </w:rPr>
        <w:t>-</w:t>
      </w:r>
      <w:r w:rsidR="00EE698E" w:rsidRPr="00307EA8">
        <w:rPr>
          <w:rFonts w:ascii="Arial" w:hAnsi="Arial" w:cs="Arial"/>
          <w:shd w:val="clear" w:color="auto" w:fill="FFFFFF" w:themeFill="background1"/>
        </w:rPr>
        <w:t xml:space="preserve"> </w:t>
      </w:r>
      <w:r w:rsidR="00085E30" w:rsidRPr="00307EA8">
        <w:rPr>
          <w:rFonts w:ascii="Arial" w:hAnsi="Arial" w:cs="Arial"/>
          <w:shd w:val="clear" w:color="auto" w:fill="FFFFFF" w:themeFill="background1"/>
        </w:rPr>
        <w:t>SEMSA</w:t>
      </w:r>
      <w:r w:rsidR="00632514" w:rsidRPr="00307EA8">
        <w:rPr>
          <w:rFonts w:ascii="Arial" w:hAnsi="Arial" w:cs="Arial"/>
          <w:shd w:val="clear" w:color="auto" w:fill="FFFFFF" w:themeFill="background1"/>
        </w:rPr>
        <w:t xml:space="preserve"> Terra Santa</w:t>
      </w:r>
      <w:r w:rsidRPr="00307EA8">
        <w:rPr>
          <w:rFonts w:ascii="Arial" w:hAnsi="Arial" w:cs="Arial"/>
          <w:shd w:val="clear" w:color="auto" w:fill="FFFFFF" w:themeFill="background1"/>
        </w:rPr>
        <w:t xml:space="preserve"> Pá</w:t>
      </w:r>
      <w:r w:rsidR="008D1EE5" w:rsidRPr="00307EA8">
        <w:rPr>
          <w:rFonts w:ascii="Arial" w:hAnsi="Arial" w:cs="Arial"/>
          <w:shd w:val="clear" w:color="auto" w:fill="FFFFFF" w:themeFill="background1"/>
        </w:rPr>
        <w:t xml:space="preserve">, </w:t>
      </w:r>
      <w:r w:rsidR="00834E17" w:rsidRPr="00307EA8">
        <w:rPr>
          <w:rFonts w:ascii="Arial" w:hAnsi="Arial" w:cs="Arial"/>
          <w:shd w:val="clear" w:color="auto" w:fill="FFFFFF" w:themeFill="background1"/>
        </w:rPr>
        <w:t xml:space="preserve">conforme </w:t>
      </w:r>
      <w:r w:rsidR="00834E17" w:rsidRPr="00307EA8">
        <w:rPr>
          <w:rFonts w:ascii="Arial" w:hAnsi="Arial" w:cs="Arial"/>
          <w:b/>
          <w:shd w:val="clear" w:color="auto" w:fill="FFFFFF" w:themeFill="background1"/>
        </w:rPr>
        <w:t>a Lista I</w:t>
      </w:r>
      <w:r w:rsidR="00EE698E" w:rsidRPr="00307EA8">
        <w:rPr>
          <w:rFonts w:ascii="Arial" w:hAnsi="Arial" w:cs="Arial"/>
          <w:b/>
          <w:shd w:val="clear" w:color="auto" w:fill="FFFFFF" w:themeFill="background1"/>
        </w:rPr>
        <w:t>,</w:t>
      </w:r>
      <w:r w:rsidR="00834E17" w:rsidRPr="00307EA8">
        <w:rPr>
          <w:rFonts w:ascii="Arial" w:hAnsi="Arial" w:cs="Arial"/>
          <w:b/>
          <w:shd w:val="clear" w:color="auto" w:fill="FFFFFF" w:themeFill="background1"/>
        </w:rPr>
        <w:t xml:space="preserve"> </w:t>
      </w:r>
      <w:r w:rsidR="00834E17" w:rsidRPr="00307EA8">
        <w:rPr>
          <w:rFonts w:ascii="Arial" w:hAnsi="Arial" w:cs="Arial"/>
          <w:shd w:val="clear" w:color="auto" w:fill="FFFFFF" w:themeFill="background1"/>
        </w:rPr>
        <w:t xml:space="preserve">descrita abaixo, </w:t>
      </w:r>
      <w:r w:rsidR="008D1EE5" w:rsidRPr="00307EA8">
        <w:rPr>
          <w:rFonts w:ascii="Arial" w:hAnsi="Arial" w:cs="Arial"/>
          <w:shd w:val="clear" w:color="auto" w:fill="FFFFFF" w:themeFill="background1"/>
        </w:rPr>
        <w:t xml:space="preserve">além de orientar os pacientes em relação </w:t>
      </w:r>
      <w:r w:rsidRPr="00307EA8">
        <w:rPr>
          <w:rFonts w:ascii="Arial" w:hAnsi="Arial" w:cs="Arial"/>
          <w:shd w:val="clear" w:color="auto" w:fill="FFFFFF" w:themeFill="background1"/>
        </w:rPr>
        <w:t xml:space="preserve">ao recebimento e </w:t>
      </w:r>
      <w:r w:rsidR="008D1EE5" w:rsidRPr="00307EA8">
        <w:rPr>
          <w:rFonts w:ascii="Arial" w:hAnsi="Arial" w:cs="Arial"/>
          <w:shd w:val="clear" w:color="auto" w:fill="FFFFFF" w:themeFill="background1"/>
        </w:rPr>
        <w:t>aos medicamentos que são padronizados e podem ser d</w:t>
      </w:r>
      <w:r w:rsidR="00632514" w:rsidRPr="00307EA8">
        <w:rPr>
          <w:rFonts w:ascii="Arial" w:hAnsi="Arial" w:cs="Arial"/>
          <w:shd w:val="clear" w:color="auto" w:fill="FFFFFF" w:themeFill="background1"/>
        </w:rPr>
        <w:t>ispensados na Farmácia Municipal</w:t>
      </w:r>
      <w:r w:rsidR="00632514" w:rsidRPr="00307EA8">
        <w:rPr>
          <w:rFonts w:ascii="Arial" w:hAnsi="Arial" w:cs="Arial"/>
        </w:rPr>
        <w:t xml:space="preserve"> </w:t>
      </w:r>
      <w:r w:rsidR="008D1EE5" w:rsidRPr="00307EA8">
        <w:rPr>
          <w:rFonts w:ascii="Arial" w:hAnsi="Arial" w:cs="Arial"/>
        </w:rPr>
        <w:t xml:space="preserve"> do município.</w:t>
      </w:r>
    </w:p>
    <w:p w:rsidR="00137864" w:rsidRPr="00307EA8" w:rsidRDefault="00137864" w:rsidP="00BD148F">
      <w:pPr>
        <w:pStyle w:val="NormalWeb"/>
        <w:shd w:val="clear" w:color="auto" w:fill="FFFFFF"/>
        <w:spacing w:before="0" w:beforeAutospacing="0" w:after="80" w:afterAutospacing="0"/>
        <w:jc w:val="both"/>
        <w:rPr>
          <w:rFonts w:ascii="Arial" w:hAnsi="Arial" w:cs="Arial"/>
        </w:rPr>
      </w:pPr>
    </w:p>
    <w:p w:rsidR="000831DA" w:rsidRDefault="00EE698E" w:rsidP="00137864">
      <w:pPr>
        <w:jc w:val="center"/>
        <w:rPr>
          <w:rStyle w:val="Forte"/>
          <w:rFonts w:ascii="Arial" w:hAnsi="Arial" w:cs="Arial"/>
          <w:sz w:val="28"/>
          <w:szCs w:val="28"/>
          <w:shd w:val="clear" w:color="auto" w:fill="FFFFFF"/>
        </w:rPr>
      </w:pPr>
      <w:r w:rsidRPr="00307EA8">
        <w:rPr>
          <w:rStyle w:val="Forte"/>
          <w:rFonts w:ascii="Arial" w:hAnsi="Arial" w:cs="Arial"/>
          <w:sz w:val="28"/>
          <w:szCs w:val="28"/>
          <w:shd w:val="clear" w:color="auto" w:fill="FFFFFF"/>
        </w:rPr>
        <w:t>Componente Básico</w:t>
      </w:r>
      <w:r w:rsidR="00137864">
        <w:rPr>
          <w:rStyle w:val="Forte"/>
          <w:rFonts w:ascii="Arial" w:hAnsi="Arial" w:cs="Arial"/>
          <w:sz w:val="28"/>
          <w:szCs w:val="28"/>
          <w:shd w:val="clear" w:color="auto" w:fill="FFFFFF"/>
        </w:rPr>
        <w:t xml:space="preserve"> da Assistência Farmacêutica</w:t>
      </w: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2977"/>
        <w:gridCol w:w="2410"/>
        <w:gridCol w:w="2268"/>
        <w:gridCol w:w="1417"/>
      </w:tblGrid>
      <w:tr w:rsidR="00E84476" w:rsidRPr="00851F8E" w:rsidTr="00D13460">
        <w:trPr>
          <w:trHeight w:val="405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:rsidR="00E84476" w:rsidRPr="00851F8E" w:rsidRDefault="00E84476" w:rsidP="001378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DENOMINAÇÃO GENÉRICA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E84476" w:rsidRPr="00851F8E" w:rsidRDefault="00403223" w:rsidP="001378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CONCET</w:t>
            </w:r>
            <w:r w:rsidR="00CB063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RAÇÃO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E84476" w:rsidRPr="00851F8E" w:rsidRDefault="00CB0631" w:rsidP="0013786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FORMA FARMACÊUTICA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0B0369" w:rsidRPr="00851F8E" w:rsidRDefault="000B0369" w:rsidP="004971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ESTOQUE</w:t>
            </w:r>
          </w:p>
        </w:tc>
      </w:tr>
      <w:tr w:rsidR="00E84476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ACICLOVIR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84476" w:rsidRPr="00980A1A" w:rsidRDefault="004971F1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400</w:t>
            </w:r>
          </w:p>
        </w:tc>
      </w:tr>
      <w:tr w:rsidR="00E84476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ACICLOVIR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E84476" w:rsidRPr="00980A1A" w:rsidRDefault="0040322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 MG/G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E84476" w:rsidRPr="00980A1A" w:rsidRDefault="00CB0631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CREME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84476" w:rsidRPr="00980A1A" w:rsidRDefault="004971F1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</w:t>
            </w:r>
          </w:p>
        </w:tc>
      </w:tr>
      <w:tr w:rsidR="00E84476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ÁCIDO ACETILSALICÍLICO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84476" w:rsidRPr="00980A1A" w:rsidRDefault="004971F1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30.000</w:t>
            </w:r>
          </w:p>
        </w:tc>
      </w:tr>
      <w:tr w:rsidR="00E84476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ÁCIDO FÓLICO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84476" w:rsidRPr="00980A1A" w:rsidRDefault="004971F1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8.000</w:t>
            </w:r>
          </w:p>
        </w:tc>
      </w:tr>
      <w:tr w:rsidR="00E84476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ÁCIDO FÓLICO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E84476" w:rsidRPr="00980A1A" w:rsidRDefault="00CB0631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</w:t>
            </w:r>
            <w:r w:rsidR="003E49E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MG/ML</w:t>
            </w:r>
            <w:r w:rsidR="00E84476"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 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E84476" w:rsidRPr="00980A1A" w:rsidRDefault="007721F0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XAROPE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84476" w:rsidRPr="00980A1A" w:rsidRDefault="004971F1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</w:t>
            </w:r>
          </w:p>
        </w:tc>
      </w:tr>
      <w:tr w:rsidR="00E84476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ÁCIDO VALPRÓICO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250</w:t>
            </w:r>
            <w:r w:rsidR="003E49E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E84476" w:rsidRPr="00980A1A" w:rsidRDefault="007721F0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E84476" w:rsidRPr="00980A1A" w:rsidRDefault="00431B89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800</w:t>
            </w:r>
          </w:p>
        </w:tc>
      </w:tr>
      <w:tr w:rsidR="00E84476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ÁCIDO VALPRÓICO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500</w:t>
            </w:r>
            <w:r w:rsidR="003E49E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E84476" w:rsidRPr="00980A1A" w:rsidRDefault="007721F0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84476" w:rsidRPr="00980A1A" w:rsidRDefault="00431B89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</w:t>
            </w:r>
            <w:r w:rsidR="00D1013B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.800</w:t>
            </w:r>
          </w:p>
        </w:tc>
      </w:tr>
      <w:tr w:rsidR="00E84476" w:rsidRPr="00980A1A" w:rsidTr="00431B89">
        <w:trPr>
          <w:trHeight w:val="288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ÁCIDO VALPRÓICO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</w:t>
            </w:r>
            <w:r w:rsidR="003E49E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MG/ML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84476" w:rsidRPr="00980A1A" w:rsidRDefault="007721F0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XAROPE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4476" w:rsidRPr="00980A1A" w:rsidRDefault="00431B89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600</w:t>
            </w:r>
          </w:p>
        </w:tc>
      </w:tr>
      <w:tr w:rsidR="00E84476" w:rsidRPr="00980A1A" w:rsidTr="00431B89">
        <w:trPr>
          <w:trHeight w:val="4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ALBENDAZOL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84476" w:rsidRPr="00980A1A" w:rsidRDefault="003D49B1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400 MG</w:t>
            </w:r>
          </w:p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476" w:rsidRPr="00980A1A" w:rsidRDefault="00431B89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600</w:t>
            </w:r>
          </w:p>
        </w:tc>
      </w:tr>
      <w:tr w:rsidR="00E84476" w:rsidRPr="00980A1A" w:rsidTr="00431B89">
        <w:trPr>
          <w:trHeight w:val="288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ALBENDAZOL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40 MG/ML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84476" w:rsidRPr="00980A1A" w:rsidRDefault="007721F0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SUSPENSÃO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4476" w:rsidRPr="00980A1A" w:rsidRDefault="00431B89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200</w:t>
            </w:r>
          </w:p>
        </w:tc>
      </w:tr>
      <w:tr w:rsidR="00E84476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ALOPURINOL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</w:t>
            </w:r>
            <w:r w:rsidR="003E49E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84476" w:rsidRPr="00980A1A" w:rsidRDefault="0078459B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600</w:t>
            </w:r>
          </w:p>
        </w:tc>
      </w:tr>
      <w:tr w:rsidR="00E84476" w:rsidRPr="00980A1A" w:rsidTr="00D13460">
        <w:trPr>
          <w:trHeight w:val="288"/>
        </w:trPr>
        <w:tc>
          <w:tcPr>
            <w:tcW w:w="2977" w:type="dxa"/>
            <w:shd w:val="clear" w:color="auto" w:fill="auto"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ALOPURINOL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300</w:t>
            </w:r>
            <w:r w:rsidR="003E49E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84476" w:rsidRPr="00980A1A" w:rsidRDefault="008C7731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300</w:t>
            </w:r>
          </w:p>
        </w:tc>
      </w:tr>
      <w:tr w:rsidR="00E84476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AMIODARONA</w:t>
            </w:r>
          </w:p>
        </w:tc>
        <w:tc>
          <w:tcPr>
            <w:tcW w:w="2410" w:type="dxa"/>
            <w:shd w:val="clear" w:color="000000" w:fill="FFFFFF"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E84476" w:rsidRPr="00980A1A" w:rsidRDefault="008541A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500</w:t>
            </w:r>
          </w:p>
        </w:tc>
      </w:tr>
      <w:tr w:rsidR="00E84476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AMITRIPTILINA CLORIDRATO</w:t>
            </w:r>
          </w:p>
        </w:tc>
        <w:tc>
          <w:tcPr>
            <w:tcW w:w="2410" w:type="dxa"/>
            <w:shd w:val="clear" w:color="000000" w:fill="FFFFFF"/>
            <w:vAlign w:val="center"/>
            <w:hideMark/>
          </w:tcPr>
          <w:p w:rsidR="00E84476" w:rsidRPr="00980A1A" w:rsidRDefault="00E8447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25MG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E84476" w:rsidRPr="00980A1A" w:rsidRDefault="007721F0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E84476" w:rsidRPr="00980A1A" w:rsidRDefault="008541A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2.400</w:t>
            </w:r>
          </w:p>
        </w:tc>
      </w:tr>
      <w:tr w:rsidR="009D2315" w:rsidRPr="00980A1A" w:rsidTr="00431B89">
        <w:trPr>
          <w:trHeight w:val="288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:rsidR="009D2315" w:rsidRPr="00851F8E" w:rsidRDefault="009D2315" w:rsidP="00431B8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DENOMINAÇÃO GENÉRICA</w:t>
            </w:r>
          </w:p>
        </w:tc>
        <w:tc>
          <w:tcPr>
            <w:tcW w:w="2410" w:type="dxa"/>
            <w:shd w:val="clear" w:color="000000" w:fill="FFFFFF"/>
            <w:vAlign w:val="bottom"/>
            <w:hideMark/>
          </w:tcPr>
          <w:p w:rsidR="009D2315" w:rsidRPr="00851F8E" w:rsidRDefault="009D2315" w:rsidP="00431B8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CONCETRAÇÃO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:rsidR="009D2315" w:rsidRPr="00851F8E" w:rsidRDefault="009D2315" w:rsidP="00431B8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FORMA FARMACÊUTICA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851F8E" w:rsidRDefault="009D2315" w:rsidP="00431B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ESTOQUE</w:t>
            </w: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431B8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AMOXICILINA</w:t>
            </w:r>
          </w:p>
        </w:tc>
        <w:tc>
          <w:tcPr>
            <w:tcW w:w="2410" w:type="dxa"/>
            <w:shd w:val="clear" w:color="000000" w:fill="FFFFFF"/>
            <w:vAlign w:val="center"/>
            <w:hideMark/>
          </w:tcPr>
          <w:p w:rsidR="009D2315" w:rsidRPr="00980A1A" w:rsidRDefault="009D2315" w:rsidP="00431B8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 MG/ML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431B8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SUSPENSÃO ORAL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9D2315" w:rsidP="00431B8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AMOXICILINA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500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CÁPSULA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8541A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2.520</w:t>
            </w: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AMOXICILINA, PRINCÍPIO ATIVO:ASSOCI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ADA COM CLAVULANATO DE POTÁSSIO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500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 + 125MG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AMOXICILINA, PRINCÍPIO ATIVO:ASSOCIADA COM CLAVULANATO DE POTÁSSIO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 MG/ML + 12,5 MG/ML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0B0369">
            <w:pPr>
              <w:spacing w:after="0" w:line="276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SUSPENSÃO ORAL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9D2315" w:rsidRPr="00980A1A" w:rsidTr="00D13460">
        <w:trPr>
          <w:trHeight w:val="456"/>
        </w:trPr>
        <w:tc>
          <w:tcPr>
            <w:tcW w:w="2977" w:type="dxa"/>
            <w:shd w:val="clear" w:color="auto" w:fill="auto"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ANLODIPINO BESILATO</w:t>
            </w:r>
          </w:p>
        </w:tc>
        <w:tc>
          <w:tcPr>
            <w:tcW w:w="2410" w:type="dxa"/>
            <w:shd w:val="clear" w:color="000000" w:fill="FFFFFF"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8541A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1.980</w:t>
            </w:r>
          </w:p>
        </w:tc>
      </w:tr>
      <w:tr w:rsidR="009D2315" w:rsidRPr="00980A1A" w:rsidTr="00D13460">
        <w:trPr>
          <w:trHeight w:val="736"/>
        </w:trPr>
        <w:tc>
          <w:tcPr>
            <w:tcW w:w="2977" w:type="dxa"/>
            <w:shd w:val="clear" w:color="auto" w:fill="auto"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ANLODIPINO BESILATO</w:t>
            </w:r>
          </w:p>
        </w:tc>
        <w:tc>
          <w:tcPr>
            <w:tcW w:w="2410" w:type="dxa"/>
            <w:shd w:val="clear" w:color="000000" w:fill="FFFFFF"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8541A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1.980</w:t>
            </w: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ATENOLOL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8541A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1.800</w:t>
            </w: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ATENOLOL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8C7731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3.000</w:t>
            </w: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AZITROMICINA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40 MG/ML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SUSPENSÃO ORAL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8541A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200</w:t>
            </w: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AZITROMICINA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8541A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500</w:t>
            </w: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BENZILPENICIL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INA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BENZATINA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600.000UI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FRASCO-AMPOLA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8C7731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</w:t>
            </w: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BENZILPENICILINA,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BENZATINA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1.200.000UI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FRASCO-AMPOLA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78459B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150</w:t>
            </w: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BENZILPENI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CILINA,  POTÁSSICA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5.000.000UI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FRASCO-AMPOLA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31295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</w:t>
            </w:r>
          </w:p>
        </w:tc>
      </w:tr>
      <w:tr w:rsidR="009D2315" w:rsidRPr="00980A1A" w:rsidTr="009D2315">
        <w:trPr>
          <w:trHeight w:val="323"/>
        </w:trPr>
        <w:tc>
          <w:tcPr>
            <w:tcW w:w="2977" w:type="dxa"/>
            <w:shd w:val="clear" w:color="auto" w:fill="auto"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BENZOILMETRONIDAZOL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3E49EE">
            <w:pPr>
              <w:spacing w:after="0" w:line="276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                      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40 MG/ML,</w:t>
            </w:r>
          </w:p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SUSPENSÃO ORAL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31295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</w:t>
            </w:r>
          </w:p>
        </w:tc>
      </w:tr>
      <w:tr w:rsidR="009D2315" w:rsidRPr="00980A1A" w:rsidTr="001A59C2">
        <w:trPr>
          <w:trHeight w:val="598"/>
        </w:trPr>
        <w:tc>
          <w:tcPr>
            <w:tcW w:w="2977" w:type="dxa"/>
            <w:shd w:val="clear" w:color="auto" w:fill="auto"/>
            <w:vAlign w:val="center"/>
            <w:hideMark/>
          </w:tcPr>
          <w:p w:rsidR="009D2315" w:rsidRPr="00BD42C3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vertAlign w:val="subscript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BETAMETASONA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(ACETATO +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FOSFATO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DISSÓDICO)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MG+3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MG/ML 1  ML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SUSPENSÃO INJETÁVEL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78459B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360</w:t>
            </w:r>
          </w:p>
        </w:tc>
      </w:tr>
      <w:tr w:rsidR="009D2315" w:rsidRPr="00980A1A" w:rsidTr="001A59C2">
        <w:trPr>
          <w:trHeight w:val="409"/>
        </w:trPr>
        <w:tc>
          <w:tcPr>
            <w:tcW w:w="2977" w:type="dxa"/>
            <w:shd w:val="clear" w:color="auto" w:fill="auto"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9D2315" w:rsidRPr="00980A1A" w:rsidTr="00D13460">
        <w:trPr>
          <w:trHeight w:val="685"/>
        </w:trPr>
        <w:tc>
          <w:tcPr>
            <w:tcW w:w="2977" w:type="dxa"/>
            <w:shd w:val="clear" w:color="auto" w:fill="auto"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CAPTOPRIL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25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31295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3.000</w:t>
            </w:r>
          </w:p>
        </w:tc>
      </w:tr>
      <w:tr w:rsidR="009D2315" w:rsidRPr="00980A1A" w:rsidTr="00D13460">
        <w:trPr>
          <w:trHeight w:val="553"/>
        </w:trPr>
        <w:tc>
          <w:tcPr>
            <w:tcW w:w="2977" w:type="dxa"/>
            <w:shd w:val="clear" w:color="auto" w:fill="auto"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CARBAMAZEPINA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200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D2315" w:rsidRPr="00980A1A" w:rsidRDefault="0031295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5.000</w:t>
            </w:r>
          </w:p>
        </w:tc>
      </w:tr>
      <w:tr w:rsidR="009D2315" w:rsidRPr="00980A1A" w:rsidTr="00D13460">
        <w:trPr>
          <w:trHeight w:val="561"/>
        </w:trPr>
        <w:tc>
          <w:tcPr>
            <w:tcW w:w="2977" w:type="dxa"/>
            <w:shd w:val="clear" w:color="auto" w:fill="auto"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CARBAMAZEPINA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400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D2315" w:rsidRPr="00980A1A" w:rsidRDefault="0031295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3.000</w:t>
            </w:r>
          </w:p>
        </w:tc>
      </w:tr>
      <w:tr w:rsidR="009D2315" w:rsidRPr="00980A1A" w:rsidTr="009D2315">
        <w:trPr>
          <w:trHeight w:val="646"/>
        </w:trPr>
        <w:tc>
          <w:tcPr>
            <w:tcW w:w="2977" w:type="dxa"/>
            <w:shd w:val="clear" w:color="auto" w:fill="auto"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CARBAMAZEPINA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MG/ML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D2315" w:rsidRPr="00980A1A" w:rsidRDefault="0031295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150</w:t>
            </w:r>
          </w:p>
        </w:tc>
      </w:tr>
      <w:tr w:rsidR="009D2315" w:rsidRPr="00980A1A" w:rsidTr="009D2315">
        <w:trPr>
          <w:trHeight w:val="462"/>
        </w:trPr>
        <w:tc>
          <w:tcPr>
            <w:tcW w:w="2977" w:type="dxa"/>
            <w:shd w:val="clear" w:color="auto" w:fill="auto"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CARBONATO LITIO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300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9D2315" w:rsidRPr="00980A1A" w:rsidTr="001A59C2">
        <w:trPr>
          <w:trHeight w:val="442"/>
        </w:trPr>
        <w:tc>
          <w:tcPr>
            <w:tcW w:w="2977" w:type="dxa"/>
            <w:shd w:val="clear" w:color="auto" w:fill="auto"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CEFALEXINA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 MG/ML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SUSPENSÃO ORAL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31295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</w:t>
            </w: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CEFALEXINA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CÁPSULA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31295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3.500</w:t>
            </w: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CETOCONAZOL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2% 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XAMPU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31295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30</w:t>
            </w: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CIPROFLOXACINO CLORIDRATO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CLINDAMICINA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150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CÁPSULA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0643C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208</w:t>
            </w: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CLONAZEPAM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2,5MG/ML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SOLUÇÃO ORAL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D2315" w:rsidRPr="00980A1A" w:rsidRDefault="000643C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150</w:t>
            </w: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CLORPROMAZINA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25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0643C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COMPRIMIDO 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D2315" w:rsidRPr="00980A1A" w:rsidRDefault="000643C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600</w:t>
            </w: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CLORPROMAZINA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0643C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COMPRIMIDO 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D2315" w:rsidRPr="00980A1A" w:rsidRDefault="000643C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600</w:t>
            </w: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DEXAMETASONA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0,1 MG/ML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ELIXIR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DEXAMETAS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0,1%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POMADA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47040E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200</w:t>
            </w:r>
          </w:p>
        </w:tc>
      </w:tr>
      <w:tr w:rsidR="009D2315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DEXAMETASONA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9D2315" w:rsidRPr="00980A1A" w:rsidRDefault="009D2315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9D2315" w:rsidRPr="00980A1A" w:rsidRDefault="0047040E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860</w:t>
            </w:r>
          </w:p>
        </w:tc>
      </w:tr>
      <w:tr w:rsidR="001A59C2" w:rsidRPr="00980A1A" w:rsidTr="00431B89">
        <w:trPr>
          <w:trHeight w:val="288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:rsidR="001A59C2" w:rsidRPr="00851F8E" w:rsidRDefault="001A59C2" w:rsidP="00431B8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DENOMINAÇÃO GENÉRICA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:rsidR="001A59C2" w:rsidRPr="00851F8E" w:rsidRDefault="001A59C2" w:rsidP="00431B8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CONCETRAÇÃO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:rsidR="001A59C2" w:rsidRPr="00851F8E" w:rsidRDefault="001A59C2" w:rsidP="00431B8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FORMA FARMACÊUTICA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851F8E" w:rsidRDefault="001A59C2" w:rsidP="00431B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ESTOQUE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431B8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DEXCLORFENIRAMINA MALEATO,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431B8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0,4 MG/ML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431B8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XAROPE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47040E" w:rsidP="00431B8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DEXCLORFENIRAMINA MALEATO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2 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47040E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1.500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DIAZEPAN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A59C2" w:rsidRPr="00980A1A" w:rsidRDefault="003532EF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3.000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DIAZEPAN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:rsidR="001A59C2" w:rsidRPr="00980A1A" w:rsidRDefault="001A59C2" w:rsidP="00260CE6">
            <w:pPr>
              <w:spacing w:after="0" w:line="276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                   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DIPIRONA SÓDICA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260CE6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73650F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3.000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DIPIRONA SÓDICA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500 MG/ML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SOLUÇÃO ORAL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73650F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ENALAPRIL MALEATO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73650F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2.000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ENALAPRIL MALEATO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73650F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2.000</w:t>
            </w:r>
          </w:p>
        </w:tc>
      </w:tr>
      <w:tr w:rsidR="001A59C2" w:rsidRPr="00980A1A" w:rsidTr="00D13460">
        <w:trPr>
          <w:trHeight w:val="408"/>
        </w:trPr>
        <w:tc>
          <w:tcPr>
            <w:tcW w:w="2977" w:type="dxa"/>
            <w:shd w:val="clear" w:color="auto" w:fill="auto"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EXTRATO MEDICINAL GUACO (MIKANIA G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LOMERATA )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5%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XAROPE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73650F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200</w:t>
            </w:r>
          </w:p>
        </w:tc>
      </w:tr>
      <w:tr w:rsidR="001A59C2" w:rsidRPr="00980A1A" w:rsidTr="00D13460">
        <w:trPr>
          <w:trHeight w:val="408"/>
        </w:trPr>
        <w:tc>
          <w:tcPr>
            <w:tcW w:w="2977" w:type="dxa"/>
            <w:shd w:val="clear" w:color="auto" w:fill="auto"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FENITOÍNA SÓ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DICA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73650F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2.000</w:t>
            </w:r>
          </w:p>
        </w:tc>
      </w:tr>
      <w:tr w:rsidR="001A59C2" w:rsidRPr="00980A1A" w:rsidTr="00D13460">
        <w:trPr>
          <w:trHeight w:val="408"/>
        </w:trPr>
        <w:tc>
          <w:tcPr>
            <w:tcW w:w="2977" w:type="dxa"/>
            <w:shd w:val="clear" w:color="auto" w:fill="auto"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FENOBARBITAL SÓDICO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73650F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2.000</w:t>
            </w:r>
          </w:p>
        </w:tc>
      </w:tr>
      <w:tr w:rsidR="001A59C2" w:rsidRPr="00980A1A" w:rsidTr="00D13460">
        <w:trPr>
          <w:trHeight w:val="408"/>
        </w:trPr>
        <w:tc>
          <w:tcPr>
            <w:tcW w:w="2977" w:type="dxa"/>
            <w:shd w:val="clear" w:color="auto" w:fill="auto"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FENOBARBITAL SÓDICO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40 MG/ML,</w:t>
            </w:r>
          </w:p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SOLUÇÃO ORAL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73650F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</w:t>
            </w:r>
          </w:p>
        </w:tc>
      </w:tr>
      <w:tr w:rsidR="001A59C2" w:rsidRPr="00980A1A" w:rsidTr="00D13460">
        <w:trPr>
          <w:trHeight w:val="408"/>
        </w:trPr>
        <w:tc>
          <w:tcPr>
            <w:tcW w:w="2977" w:type="dxa"/>
            <w:shd w:val="clear" w:color="auto" w:fill="auto"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FLUCONAZOL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150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CÁPSULA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73650F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800</w:t>
            </w:r>
          </w:p>
        </w:tc>
      </w:tr>
      <w:tr w:rsidR="001A59C2" w:rsidRPr="00980A1A" w:rsidTr="00D13460">
        <w:trPr>
          <w:trHeight w:val="40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FLUOXETINA CLORIDRATO</w:t>
            </w:r>
          </w:p>
        </w:tc>
        <w:tc>
          <w:tcPr>
            <w:tcW w:w="2410" w:type="dxa"/>
            <w:shd w:val="clear" w:color="000000" w:fill="FFFFFF"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CAPSULA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A59C2" w:rsidRPr="00980A1A" w:rsidRDefault="00944DA9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2.380</w:t>
            </w:r>
          </w:p>
        </w:tc>
      </w:tr>
      <w:tr w:rsidR="001A59C2" w:rsidRPr="00980A1A" w:rsidTr="00D13460">
        <w:trPr>
          <w:trHeight w:val="40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FUROSEMIDA</w:t>
            </w:r>
          </w:p>
        </w:tc>
        <w:tc>
          <w:tcPr>
            <w:tcW w:w="2410" w:type="dxa"/>
            <w:shd w:val="clear" w:color="000000" w:fill="FFFFFF"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8C7731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1.500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GLIBENCLAMIDA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2439BB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20.000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GLICAZIDA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30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2439BB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980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GLICAZIDA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8C7731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1.800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HALOPERIDOL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A59C2" w:rsidRPr="00980A1A" w:rsidRDefault="002439BB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HALOPERIDOL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A59C2" w:rsidRPr="00980A1A" w:rsidRDefault="002439BB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HALOPERIDOL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MG/ML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SOLUÇÃO ORAL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A59C2" w:rsidRPr="00980A1A" w:rsidRDefault="001C2B9D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HIDROCLOROTIAZIDA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25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1C2B9D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20.000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HIDRÓXIDO DE ALUMÍNIO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61,5 MG/ML,</w:t>
            </w:r>
          </w:p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SUSPENSÃO ORAL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1C2B9D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150</w:t>
            </w:r>
          </w:p>
        </w:tc>
      </w:tr>
      <w:tr w:rsidR="001A59C2" w:rsidRPr="00980A1A" w:rsidTr="00D13460">
        <w:trPr>
          <w:trHeight w:val="612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IBUPROFENO</w:t>
            </w:r>
          </w:p>
        </w:tc>
        <w:tc>
          <w:tcPr>
            <w:tcW w:w="2410" w:type="dxa"/>
            <w:shd w:val="clear" w:color="000000" w:fill="FFFFFF"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300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1C2B9D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3.600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IBUPROFENO</w:t>
            </w:r>
          </w:p>
        </w:tc>
        <w:tc>
          <w:tcPr>
            <w:tcW w:w="2410" w:type="dxa"/>
            <w:shd w:val="clear" w:color="000000" w:fill="FFFFFF"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 MG/ML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SUSPENSÃO ORAL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1C2B9D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IBUPROFENO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600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1C2B9D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8.000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IPRATRÓPIO BROMETO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0,25 MG/ML</w:t>
            </w:r>
          </w:p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SOLUÇÃO INALATÓRIA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1C2B9D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150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ITRACONAZOL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CÁPSULA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D1013B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IVERMECTINA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6 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D1013B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2.000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LEVODOPA +CARBIDOPA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250+25MG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D1013B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LEVODOPA+BENSERAZIDA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MG+25MG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944DA9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LIDOCAÍNA CLORIDRATO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 MG/G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GELÉIA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D1013B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LORATADINA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1C2B9D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1.000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LORATADINA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MG/ML,</w:t>
            </w:r>
          </w:p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XAROPE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1C2B9D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36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LOSARTANA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1C2B9D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39.360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METFORMINA CLORIDRATO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1C2B9D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10.000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METFORMINA CLORIDRATO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850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1C2B9D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15.000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METILDOPA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250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1C2B9D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990</w:t>
            </w:r>
          </w:p>
        </w:tc>
      </w:tr>
      <w:tr w:rsidR="001A59C2" w:rsidRPr="00980A1A" w:rsidTr="00431B89">
        <w:trPr>
          <w:trHeight w:val="288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:rsidR="001A59C2" w:rsidRPr="00851F8E" w:rsidRDefault="001A59C2" w:rsidP="00431B8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DENOMINAÇÃO GENÉRICA</w:t>
            </w:r>
          </w:p>
        </w:tc>
        <w:tc>
          <w:tcPr>
            <w:tcW w:w="2410" w:type="dxa"/>
            <w:shd w:val="clear" w:color="000000" w:fill="FFFFFF"/>
            <w:noWrap/>
            <w:vAlign w:val="bottom"/>
            <w:hideMark/>
          </w:tcPr>
          <w:p w:rsidR="001A59C2" w:rsidRPr="00851F8E" w:rsidRDefault="001A59C2" w:rsidP="00431B8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CONCETRAÇÃO</w:t>
            </w:r>
          </w:p>
        </w:tc>
        <w:tc>
          <w:tcPr>
            <w:tcW w:w="2268" w:type="dxa"/>
            <w:shd w:val="clear" w:color="000000" w:fill="FFFFFF"/>
            <w:noWrap/>
            <w:vAlign w:val="bottom"/>
            <w:hideMark/>
          </w:tcPr>
          <w:p w:rsidR="001A59C2" w:rsidRPr="00851F8E" w:rsidRDefault="001A59C2" w:rsidP="00431B8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FORMA FARMACÊUTICA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851F8E" w:rsidRDefault="001A59C2" w:rsidP="00431B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ESTOQUE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431B8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METOCLOPRAMIDA CLORIDRATO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431B8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431B8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1C2B9D" w:rsidP="00431B89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METOCLOPRAMIDA CLORIDRATO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MG/ML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SOLUÇÃO ORAL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AB052E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150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METOCLOPRAMIDA CLORIDRATO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 MG/ML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SOLUÇÃO INJETÁVEL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AB052E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240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METRONIDAZOL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 MG/G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GEL VAGINAL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D1013B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150</w:t>
            </w:r>
          </w:p>
        </w:tc>
      </w:tr>
      <w:tr w:rsidR="001A59C2" w:rsidRPr="00980A1A" w:rsidTr="00D13460">
        <w:trPr>
          <w:trHeight w:val="339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METRONIDAZOL</w:t>
            </w:r>
          </w:p>
        </w:tc>
        <w:tc>
          <w:tcPr>
            <w:tcW w:w="2410" w:type="dxa"/>
            <w:shd w:val="clear" w:color="000000" w:fill="FFFFFF"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250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AB052E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4.000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MICONAZOL NITRATO</w:t>
            </w:r>
          </w:p>
        </w:tc>
        <w:tc>
          <w:tcPr>
            <w:tcW w:w="2410" w:type="dxa"/>
            <w:shd w:val="clear" w:color="000000" w:fill="FFFFFF"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 MG/G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CREME VAGINAL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D1013B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150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MICONAZOL NITRATO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 M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G/G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CREME DERMATOLÓGICO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AB052E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NIFEDIPINO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CÁPSULA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AB052E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1.000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NISTATINA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100.000 UI/ML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SUSPENSÃO ORAL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944DA9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NITROFURANTOÍNA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CÁPSULA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AB052E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1512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OMEPRAZOL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CÁPSULA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AB052E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4.000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PARACETAMOL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D06F06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3.000</w:t>
            </w:r>
          </w:p>
        </w:tc>
      </w:tr>
      <w:tr w:rsidR="001A59C2" w:rsidRPr="00980A1A" w:rsidTr="00D13460">
        <w:trPr>
          <w:trHeight w:val="289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PARACETAMOL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200 MG/ML,</w:t>
            </w:r>
          </w:p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SOLUÇÃO ORAL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8E243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PASTA D' ÁGUA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TALCO + GLICERINA + ÓX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IDO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.ZINCO + ÁGUA DE CAL, CONCENTRAÇÃO:25% + 25% + 25% + 25% 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.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PASTA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8E243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PERMANGANATO DE POTÁSSIO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944DA9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PETROLATO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LÍQUIDO LAXATIVO</w:t>
            </w:r>
          </w:p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USO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RAL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8E243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</w:t>
            </w:r>
          </w:p>
        </w:tc>
      </w:tr>
      <w:tr w:rsidR="001A59C2" w:rsidRPr="00980A1A" w:rsidTr="00D13460">
        <w:trPr>
          <w:trHeight w:val="389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PREDNISONA</w:t>
            </w:r>
          </w:p>
        </w:tc>
        <w:tc>
          <w:tcPr>
            <w:tcW w:w="2410" w:type="dxa"/>
            <w:shd w:val="clear" w:color="000000" w:fill="FFFFFF"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8E243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PROMETAZINA CLORIDRATO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25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PROPRANOLOL CLORIDRATO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Default="00D1013B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2.000</w:t>
            </w:r>
          </w:p>
          <w:p w:rsidR="00D1013B" w:rsidRPr="00980A1A" w:rsidRDefault="00D1013B" w:rsidP="00D1013B">
            <w:pPr>
              <w:spacing w:after="0" w:line="276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SAIS PARA REIDRATAÇÃO ORAL, PÓ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CLORETO SÓDIO 3,5G + GLICOSE 20G,+ CITRATO DE SÓDIO 2,9G + CLORETO DE POTÁSSIO 1,5G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PÓ SOLUVÉL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8E243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SINVASTATINA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8E243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3.000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SINVASTATINA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8E243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3.000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SULFATO DE SABULTAMOL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MCG/DOSE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AEROSOL ORAL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8E243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SULFADIAZINA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300F28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1%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CREME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8E243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SULFAMETOXAZOL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400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 + 80MG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8E243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3.000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SULFAMETOXAZOL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40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</w:t>
            </w: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MG + 8MG/ML,</w:t>
            </w:r>
          </w:p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SUSPENÇÃO ORAL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D1013B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150</w:t>
            </w:r>
          </w:p>
        </w:tc>
      </w:tr>
      <w:tr w:rsidR="001A59C2" w:rsidRPr="00980A1A" w:rsidTr="00300F28">
        <w:trPr>
          <w:trHeight w:val="283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SULFAT</w:t>
            </w: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 FERROSO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  MG/ML</w:t>
            </w:r>
          </w:p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XAROPE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944DA9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0</w:t>
            </w:r>
          </w:p>
        </w:tc>
      </w:tr>
      <w:tr w:rsidR="001A59C2" w:rsidRPr="00980A1A" w:rsidTr="00D13460">
        <w:trPr>
          <w:trHeight w:val="355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SULFATO FERROSO</w:t>
            </w:r>
          </w:p>
        </w:tc>
        <w:tc>
          <w:tcPr>
            <w:tcW w:w="2410" w:type="dxa"/>
            <w:shd w:val="clear" w:color="000000" w:fill="FFFFFF"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25 MG/ML</w:t>
            </w:r>
          </w:p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SOLUÇÃO ORAL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8E2433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50</w:t>
            </w:r>
          </w:p>
        </w:tc>
      </w:tr>
      <w:tr w:rsidR="001A59C2" w:rsidRPr="00980A1A" w:rsidTr="00D13460">
        <w:trPr>
          <w:trHeight w:val="288"/>
        </w:trPr>
        <w:tc>
          <w:tcPr>
            <w:tcW w:w="2977" w:type="dxa"/>
            <w:shd w:val="clear" w:color="auto" w:fill="auto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SULFATO FERROSO</w:t>
            </w:r>
          </w:p>
        </w:tc>
        <w:tc>
          <w:tcPr>
            <w:tcW w:w="2410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40 MG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1A59C2" w:rsidRPr="00980A1A" w:rsidRDefault="001A59C2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980A1A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COMPRIMIDO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1A59C2" w:rsidRPr="00980A1A" w:rsidRDefault="00D1013B" w:rsidP="00137864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8.000</w:t>
            </w:r>
          </w:p>
        </w:tc>
      </w:tr>
    </w:tbl>
    <w:p w:rsidR="008E2433" w:rsidRDefault="008E2433" w:rsidP="00354063">
      <w:pPr>
        <w:rPr>
          <w:rFonts w:ascii="Arial" w:hAnsi="Arial" w:cs="Arial"/>
          <w:b/>
          <w:sz w:val="20"/>
          <w:szCs w:val="20"/>
        </w:rPr>
      </w:pPr>
    </w:p>
    <w:p w:rsidR="00EE698E" w:rsidRDefault="006C3104" w:rsidP="00354063">
      <w:pPr>
        <w:rPr>
          <w:rFonts w:ascii="Arial" w:hAnsi="Arial" w:cs="Arial"/>
          <w:sz w:val="20"/>
          <w:szCs w:val="20"/>
        </w:rPr>
      </w:pPr>
      <w:r w:rsidRPr="00307EA8">
        <w:rPr>
          <w:rFonts w:ascii="Arial" w:hAnsi="Arial" w:cs="Arial"/>
          <w:b/>
          <w:sz w:val="20"/>
          <w:szCs w:val="20"/>
        </w:rPr>
        <w:t xml:space="preserve">LISTA I </w:t>
      </w:r>
      <w:r w:rsidR="00EE698E" w:rsidRPr="00307EA8">
        <w:rPr>
          <w:rFonts w:ascii="Arial" w:hAnsi="Arial" w:cs="Arial"/>
          <w:b/>
          <w:sz w:val="20"/>
          <w:szCs w:val="20"/>
        </w:rPr>
        <w:t xml:space="preserve">-  </w:t>
      </w:r>
      <w:r w:rsidR="00EE698E" w:rsidRPr="00307EA8">
        <w:rPr>
          <w:rFonts w:ascii="Arial" w:hAnsi="Arial" w:cs="Arial"/>
          <w:sz w:val="20"/>
          <w:szCs w:val="20"/>
        </w:rPr>
        <w:t>Relação de medicamentos ofertados para tratamento de pacientes atendidos nas Unidades Básicas de Saúde  do Município de Terra Santa- Pá, os medicamentos são descritos conforme os nomes dos princípios ativos</w:t>
      </w:r>
      <w:r w:rsidR="008E2433">
        <w:rPr>
          <w:rFonts w:ascii="Arial" w:hAnsi="Arial" w:cs="Arial"/>
          <w:sz w:val="20"/>
          <w:szCs w:val="20"/>
        </w:rPr>
        <w:t xml:space="preserve"> denominação genérica, concentração e forma farmacêutica</w:t>
      </w:r>
      <w:r w:rsidR="00EE698E" w:rsidRPr="00307EA8">
        <w:rPr>
          <w:rFonts w:ascii="Arial" w:hAnsi="Arial" w:cs="Arial"/>
          <w:sz w:val="20"/>
          <w:szCs w:val="20"/>
        </w:rPr>
        <w:t>.</w:t>
      </w:r>
    </w:p>
    <w:p w:rsidR="001A59C2" w:rsidRDefault="001A59C2" w:rsidP="00354063">
      <w:pPr>
        <w:rPr>
          <w:rFonts w:ascii="Arial" w:hAnsi="Arial" w:cs="Arial"/>
          <w:sz w:val="20"/>
          <w:szCs w:val="20"/>
        </w:rPr>
      </w:pPr>
    </w:p>
    <w:p w:rsidR="001A59C2" w:rsidRDefault="001A59C2" w:rsidP="00354063">
      <w:pPr>
        <w:rPr>
          <w:rFonts w:ascii="Arial" w:hAnsi="Arial" w:cs="Arial"/>
          <w:sz w:val="20"/>
          <w:szCs w:val="20"/>
        </w:rPr>
      </w:pPr>
    </w:p>
    <w:p w:rsidR="001A59C2" w:rsidRDefault="001A59C2" w:rsidP="00354063">
      <w:pPr>
        <w:rPr>
          <w:rFonts w:ascii="Arial" w:hAnsi="Arial" w:cs="Arial"/>
          <w:sz w:val="20"/>
          <w:szCs w:val="20"/>
        </w:rPr>
      </w:pPr>
    </w:p>
    <w:p w:rsidR="001A59C2" w:rsidRPr="00307EA8" w:rsidRDefault="001A59C2" w:rsidP="00354063">
      <w:pPr>
        <w:rPr>
          <w:rFonts w:ascii="Arial" w:hAnsi="Arial" w:cs="Arial"/>
          <w:sz w:val="20"/>
          <w:szCs w:val="20"/>
        </w:rPr>
      </w:pPr>
    </w:p>
    <w:p w:rsidR="008D44AE" w:rsidRPr="00307EA8" w:rsidRDefault="00EE698E" w:rsidP="00307EA8">
      <w:pPr>
        <w:ind w:left="-284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</w:rPr>
        <w:t xml:space="preserve">         </w:t>
      </w:r>
      <w:r w:rsidR="00A23FE6" w:rsidRPr="00307EA8">
        <w:rPr>
          <w:rFonts w:ascii="Arial" w:hAnsi="Arial" w:cs="Arial"/>
          <w:sz w:val="24"/>
        </w:rPr>
        <w:t>Esta edição, norteada pela Re</w:t>
      </w:r>
      <w:r w:rsidR="008D1EE5" w:rsidRPr="00307EA8">
        <w:rPr>
          <w:rFonts w:ascii="Arial" w:hAnsi="Arial" w:cs="Arial"/>
          <w:sz w:val="24"/>
        </w:rPr>
        <w:t xml:space="preserve">lação Nacional de Medicamentos Essenciais (RENAME), reúne as relações de medicamentos em apresentações farmacêuticas que asseguram o tratamento necessário às doenças mais prevalentes no município de Terra Santa-Pá e deve ser efetivamente adotada pelos profissionais de saúde </w:t>
      </w:r>
      <w:r w:rsidR="00DF791E" w:rsidRPr="00307EA8">
        <w:rPr>
          <w:rFonts w:ascii="Arial" w:hAnsi="Arial" w:cs="Arial"/>
          <w:sz w:val="24"/>
        </w:rPr>
        <w:t>das Unidades Básicas de Saúde</w:t>
      </w:r>
      <w:r w:rsidR="00D14D1E" w:rsidRPr="00307EA8">
        <w:rPr>
          <w:rFonts w:ascii="Arial" w:hAnsi="Arial" w:cs="Arial"/>
          <w:sz w:val="24"/>
        </w:rPr>
        <w:t xml:space="preserve"> do </w:t>
      </w:r>
      <w:r w:rsidR="00834E17" w:rsidRPr="00307EA8">
        <w:rPr>
          <w:rFonts w:ascii="Arial" w:hAnsi="Arial" w:cs="Arial"/>
          <w:sz w:val="24"/>
        </w:rPr>
        <w:t>Município</w:t>
      </w:r>
      <w:r w:rsidR="001F41FC" w:rsidRPr="00307EA8">
        <w:rPr>
          <w:rFonts w:ascii="Arial" w:hAnsi="Arial" w:cs="Arial"/>
          <w:sz w:val="24"/>
        </w:rPr>
        <w:t xml:space="preserve">, </w:t>
      </w:r>
      <w:r w:rsidR="008D1EE5" w:rsidRPr="00307EA8">
        <w:rPr>
          <w:rFonts w:ascii="Arial" w:hAnsi="Arial" w:cs="Arial"/>
          <w:sz w:val="24"/>
        </w:rPr>
        <w:t xml:space="preserve">uma vez que abrange as recomendações do Ministério da Saúde. A Assistência Farmacêutica deverá orientar no ato da dispensação informações sobre a forma de uso destes medicamentos. Nestas relações, além dos medicamentos básicos adquiridos pelo município, constam os medicamentos básicos relacionados a programas específicos, os quais são enviados pelo Ministério da Saúde (Insulina humana NPH 100 UI/mL frasco e caneta e Insulina humana Regular 100 UI/mL frasco e caneta; contraceptivos do Programa Saúde </w:t>
      </w:r>
      <w:r w:rsidR="00632514" w:rsidRPr="00307EA8">
        <w:rPr>
          <w:rFonts w:ascii="Arial" w:hAnsi="Arial" w:cs="Arial"/>
          <w:sz w:val="24"/>
        </w:rPr>
        <w:t>da Mulher)</w:t>
      </w:r>
      <w:r w:rsidR="00834E17" w:rsidRPr="00307EA8">
        <w:rPr>
          <w:rFonts w:ascii="Arial" w:hAnsi="Arial" w:cs="Arial"/>
          <w:sz w:val="24"/>
        </w:rPr>
        <w:t xml:space="preserve"> </w:t>
      </w:r>
      <w:r w:rsidR="00834E17" w:rsidRPr="00307EA8">
        <w:rPr>
          <w:rFonts w:ascii="Arial" w:hAnsi="Arial" w:cs="Arial"/>
          <w:b/>
          <w:sz w:val="24"/>
        </w:rPr>
        <w:t xml:space="preserve">Lista </w:t>
      </w:r>
      <w:r w:rsidR="002F2B7A" w:rsidRPr="00307EA8">
        <w:rPr>
          <w:rFonts w:ascii="Arial" w:hAnsi="Arial" w:cs="Arial"/>
          <w:b/>
          <w:sz w:val="24"/>
        </w:rPr>
        <w:t>II</w:t>
      </w:r>
      <w:r w:rsidR="002F2B7A" w:rsidRPr="00307EA8">
        <w:rPr>
          <w:rFonts w:ascii="Arial" w:hAnsi="Arial" w:cs="Arial"/>
          <w:sz w:val="24"/>
        </w:rPr>
        <w:t xml:space="preserve"> descrita abaixo</w:t>
      </w:r>
      <w:r w:rsidR="008D1EE5" w:rsidRPr="00307EA8">
        <w:rPr>
          <w:rFonts w:ascii="Arial" w:hAnsi="Arial" w:cs="Arial"/>
          <w:sz w:val="24"/>
        </w:rPr>
        <w:t>.</w:t>
      </w:r>
    </w:p>
    <w:p w:rsidR="002F2B7A" w:rsidRPr="00307EA8" w:rsidRDefault="002F2B7A" w:rsidP="002F2B7A">
      <w:pPr>
        <w:rPr>
          <w:rFonts w:ascii="Arial" w:hAnsi="Arial" w:cs="Arial"/>
          <w:sz w:val="24"/>
        </w:rPr>
      </w:pPr>
      <w:r w:rsidRPr="00307EA8">
        <w:rPr>
          <w:rFonts w:ascii="Arial" w:hAnsi="Arial" w:cs="Arial"/>
          <w:sz w:val="24"/>
        </w:rPr>
        <w:t>a) Laudo para solicitação, avaliação e autorização de</w:t>
      </w:r>
      <w:r w:rsidR="000B2C11" w:rsidRPr="00307EA8">
        <w:rPr>
          <w:rFonts w:ascii="Arial" w:hAnsi="Arial" w:cs="Arial"/>
          <w:sz w:val="24"/>
        </w:rPr>
        <w:t xml:space="preserve"> </w:t>
      </w:r>
      <w:r w:rsidR="00117A7F" w:rsidRPr="00307EA8">
        <w:rPr>
          <w:rFonts w:ascii="Arial" w:hAnsi="Arial" w:cs="Arial"/>
          <w:sz w:val="24"/>
        </w:rPr>
        <w:t>medicamentos</w:t>
      </w:r>
      <w:r w:rsidR="00DB6192">
        <w:rPr>
          <w:rFonts w:ascii="Arial" w:hAnsi="Arial" w:cs="Arial"/>
          <w:sz w:val="24"/>
        </w:rPr>
        <w:t xml:space="preserve"> e insumos</w:t>
      </w:r>
      <w:r w:rsidR="00117A7F" w:rsidRPr="00307EA8">
        <w:rPr>
          <w:rFonts w:ascii="Arial" w:hAnsi="Arial" w:cs="Arial"/>
          <w:sz w:val="24"/>
        </w:rPr>
        <w:t xml:space="preserve">, </w:t>
      </w:r>
      <w:r w:rsidRPr="00307EA8">
        <w:rPr>
          <w:rFonts w:ascii="Arial" w:hAnsi="Arial" w:cs="Arial"/>
          <w:sz w:val="24"/>
        </w:rPr>
        <w:t xml:space="preserve">preenchido pelo médico </w:t>
      </w:r>
      <w:r w:rsidR="0029709C">
        <w:rPr>
          <w:rFonts w:ascii="Arial" w:hAnsi="Arial" w:cs="Arial"/>
          <w:sz w:val="24"/>
        </w:rPr>
        <w:t>prescritor</w:t>
      </w:r>
      <w:r w:rsidRPr="00307EA8">
        <w:rPr>
          <w:rFonts w:ascii="Arial" w:hAnsi="Arial" w:cs="Arial"/>
          <w:sz w:val="24"/>
        </w:rPr>
        <w:t xml:space="preserve">; </w:t>
      </w:r>
    </w:p>
    <w:p w:rsidR="002F2B7A" w:rsidRPr="00307EA8" w:rsidRDefault="002F2B7A" w:rsidP="002F2B7A">
      <w:pPr>
        <w:rPr>
          <w:rFonts w:ascii="Arial" w:hAnsi="Arial" w:cs="Arial"/>
          <w:sz w:val="24"/>
        </w:rPr>
      </w:pPr>
      <w:r w:rsidRPr="00307EA8">
        <w:rPr>
          <w:rFonts w:ascii="Arial" w:hAnsi="Arial" w:cs="Arial"/>
          <w:sz w:val="24"/>
        </w:rPr>
        <w:t xml:space="preserve">b) Cartão Nacional de Saúde (CNS); </w:t>
      </w:r>
    </w:p>
    <w:p w:rsidR="002F2B7A" w:rsidRPr="00DB6192" w:rsidRDefault="002F2B7A" w:rsidP="002F2B7A">
      <w:pPr>
        <w:rPr>
          <w:rFonts w:ascii="Arial" w:hAnsi="Arial" w:cs="Arial"/>
          <w:sz w:val="24"/>
          <w:szCs w:val="24"/>
        </w:rPr>
      </w:pPr>
      <w:r w:rsidRPr="00DB6192">
        <w:rPr>
          <w:rFonts w:ascii="Arial" w:hAnsi="Arial" w:cs="Arial"/>
          <w:sz w:val="24"/>
          <w:szCs w:val="24"/>
        </w:rPr>
        <w:t xml:space="preserve">c) Prescrição médica para o tratamento; </w:t>
      </w:r>
    </w:p>
    <w:p w:rsidR="00EE698E" w:rsidRPr="00DB6192" w:rsidRDefault="00EE698E" w:rsidP="002F2B7A">
      <w:pPr>
        <w:rPr>
          <w:rFonts w:ascii="Arial" w:hAnsi="Arial" w:cs="Arial"/>
          <w:sz w:val="24"/>
          <w:szCs w:val="24"/>
        </w:rPr>
      </w:pPr>
    </w:p>
    <w:p w:rsidR="00354063" w:rsidRPr="00307EA8" w:rsidRDefault="002F0F86" w:rsidP="002F0F86">
      <w:pPr>
        <w:jc w:val="center"/>
        <w:rPr>
          <w:rFonts w:ascii="Arial" w:hAnsi="Arial" w:cs="Arial"/>
          <w:sz w:val="28"/>
          <w:szCs w:val="24"/>
        </w:rPr>
      </w:pPr>
      <w:r w:rsidRPr="00307EA8">
        <w:rPr>
          <w:rStyle w:val="Forte"/>
          <w:rFonts w:ascii="Arial" w:hAnsi="Arial" w:cs="Arial"/>
          <w:sz w:val="28"/>
          <w:szCs w:val="24"/>
          <w:shd w:val="clear" w:color="auto" w:fill="FFFFFF"/>
        </w:rPr>
        <w:t>Componente</w:t>
      </w:r>
      <w:r w:rsidR="00700682">
        <w:rPr>
          <w:rStyle w:val="Forte"/>
          <w:rFonts w:ascii="Arial" w:hAnsi="Arial" w:cs="Arial"/>
          <w:sz w:val="28"/>
          <w:szCs w:val="24"/>
          <w:shd w:val="clear" w:color="auto" w:fill="FFFFFF"/>
        </w:rPr>
        <w:t xml:space="preserve">s do </w:t>
      </w:r>
      <w:r w:rsidRPr="00307EA8">
        <w:rPr>
          <w:rStyle w:val="Forte"/>
          <w:rFonts w:ascii="Arial" w:hAnsi="Arial" w:cs="Arial"/>
          <w:sz w:val="28"/>
          <w:szCs w:val="24"/>
          <w:shd w:val="clear" w:color="auto" w:fill="FFFFFF"/>
        </w:rPr>
        <w:t>Programa Saúde da</w:t>
      </w:r>
      <w:r w:rsidR="00117A7F">
        <w:rPr>
          <w:rStyle w:val="Forte"/>
          <w:rFonts w:ascii="Arial" w:hAnsi="Arial" w:cs="Arial"/>
          <w:sz w:val="28"/>
          <w:szCs w:val="24"/>
          <w:shd w:val="clear" w:color="auto" w:fill="FFFFFF"/>
        </w:rPr>
        <w:t xml:space="preserve"> Saúde da </w:t>
      </w:r>
      <w:r w:rsidRPr="00307EA8">
        <w:rPr>
          <w:rStyle w:val="Forte"/>
          <w:rFonts w:ascii="Arial" w:hAnsi="Arial" w:cs="Arial"/>
          <w:sz w:val="28"/>
          <w:szCs w:val="24"/>
          <w:shd w:val="clear" w:color="auto" w:fill="FFFFFF"/>
        </w:rPr>
        <w:t>Mulher</w:t>
      </w:r>
    </w:p>
    <w:tbl>
      <w:tblPr>
        <w:tblW w:w="9060" w:type="dxa"/>
        <w:tblInd w:w="65" w:type="dxa"/>
        <w:tblCellMar>
          <w:left w:w="70" w:type="dxa"/>
          <w:right w:w="70" w:type="dxa"/>
        </w:tblCellMar>
        <w:tblLook w:val="04A0"/>
      </w:tblPr>
      <w:tblGrid>
        <w:gridCol w:w="856"/>
        <w:gridCol w:w="7087"/>
        <w:gridCol w:w="1117"/>
      </w:tblGrid>
      <w:tr w:rsidR="00354063" w:rsidRPr="00307EA8" w:rsidTr="00A23FE6">
        <w:trPr>
          <w:trHeight w:val="312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  <w:hideMark/>
          </w:tcPr>
          <w:p w:rsidR="00354063" w:rsidRPr="00307EA8" w:rsidRDefault="00354063" w:rsidP="003540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  <w:lang w:eastAsia="pt-BR"/>
              </w:rPr>
              <w:t>ITEN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  <w:hideMark/>
          </w:tcPr>
          <w:p w:rsidR="00354063" w:rsidRPr="00307EA8" w:rsidRDefault="00354063" w:rsidP="003540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  <w:lang w:eastAsia="pt-BR"/>
              </w:rPr>
              <w:t>CONTRACEPTIVOS HORMONAIS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  <w:hideMark/>
          </w:tcPr>
          <w:p w:rsidR="00354063" w:rsidRPr="00307EA8" w:rsidRDefault="00354063" w:rsidP="003540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  <w:lang w:eastAsia="pt-BR"/>
              </w:rPr>
              <w:t>Unidade</w:t>
            </w:r>
          </w:p>
        </w:tc>
      </w:tr>
      <w:tr w:rsidR="00354063" w:rsidRPr="00307EA8" w:rsidTr="00A23FE6">
        <w:trPr>
          <w:trHeight w:val="485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54063" w:rsidRPr="00307EA8" w:rsidRDefault="00354063" w:rsidP="003540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1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54063" w:rsidRPr="00307EA8" w:rsidRDefault="00354063" w:rsidP="00041DF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ETINILESTRADIOL 0,03MG+ LEVONORGESTREL 0,15MG  (cartela com 21 comprimidos)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54063" w:rsidRPr="00307EA8" w:rsidRDefault="00354063" w:rsidP="003540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Cartela</w:t>
            </w:r>
          </w:p>
        </w:tc>
      </w:tr>
      <w:tr w:rsidR="00354063" w:rsidRPr="00307EA8" w:rsidTr="00A23FE6">
        <w:trPr>
          <w:trHeight w:val="705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54063" w:rsidRPr="00307EA8" w:rsidRDefault="00354063" w:rsidP="003540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2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54063" w:rsidRPr="00307EA8" w:rsidRDefault="00354063" w:rsidP="00041DF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 xml:space="preserve">   MEDROXIPROGESTERONA 150MG/ML (INJETÁVEL TRIMESTRAL)  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54063" w:rsidRPr="00307EA8" w:rsidRDefault="00354063" w:rsidP="003540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Ampola</w:t>
            </w:r>
          </w:p>
        </w:tc>
      </w:tr>
      <w:tr w:rsidR="00354063" w:rsidRPr="00307EA8" w:rsidTr="00A23FE6">
        <w:trPr>
          <w:trHeight w:val="51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54063" w:rsidRPr="00307EA8" w:rsidRDefault="00354063" w:rsidP="003540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3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54063" w:rsidRPr="00307EA8" w:rsidRDefault="00354063" w:rsidP="00041DF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 xml:space="preserve">NORETISTERONA 0,35MG (MINIPILULA) 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54063" w:rsidRPr="00307EA8" w:rsidRDefault="00354063" w:rsidP="003540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cartela</w:t>
            </w:r>
          </w:p>
        </w:tc>
      </w:tr>
      <w:tr w:rsidR="00354063" w:rsidRPr="00307EA8" w:rsidTr="00A23FE6">
        <w:trPr>
          <w:trHeight w:val="54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54063" w:rsidRPr="00307EA8" w:rsidRDefault="00354063" w:rsidP="003540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4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54063" w:rsidRPr="00307EA8" w:rsidRDefault="00354063" w:rsidP="00041DF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 xml:space="preserve">NORETISTERONA+ ESTRADIOL 50+5MG/ML  (INJETÁVEL MENSAL)              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54063" w:rsidRPr="00307EA8" w:rsidRDefault="00354063" w:rsidP="003540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Ampola</w:t>
            </w:r>
          </w:p>
        </w:tc>
      </w:tr>
      <w:tr w:rsidR="00354063" w:rsidRPr="00307EA8" w:rsidTr="00A23FE6">
        <w:trPr>
          <w:trHeight w:val="30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354063" w:rsidRPr="00307EA8" w:rsidRDefault="00354063" w:rsidP="002F0F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4"/>
                <w:lang w:eastAsia="pt-BR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354063" w:rsidRPr="00307EA8" w:rsidRDefault="00354063" w:rsidP="00041DF9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b/>
                <w:sz w:val="20"/>
                <w:szCs w:val="24"/>
                <w:lang w:eastAsia="pt-BR"/>
              </w:rPr>
              <w:t xml:space="preserve">USO RESTRITO PARA </w:t>
            </w:r>
            <w:r w:rsidR="00700682">
              <w:rPr>
                <w:rFonts w:ascii="Arial" w:eastAsia="Times New Roman" w:hAnsi="Arial" w:cs="Arial"/>
                <w:b/>
                <w:sz w:val="20"/>
                <w:szCs w:val="24"/>
                <w:lang w:eastAsia="pt-BR"/>
              </w:rPr>
              <w:t>CONTRACEPÇÃO DE EMERGÊ</w:t>
            </w:r>
            <w:r w:rsidRPr="00307EA8">
              <w:rPr>
                <w:rFonts w:ascii="Arial" w:eastAsia="Times New Roman" w:hAnsi="Arial" w:cs="Arial"/>
                <w:b/>
                <w:sz w:val="20"/>
                <w:szCs w:val="24"/>
                <w:lang w:eastAsia="pt-BR"/>
              </w:rPr>
              <w:t>NCIA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center"/>
            <w:hideMark/>
          </w:tcPr>
          <w:p w:rsidR="00354063" w:rsidRPr="00307EA8" w:rsidRDefault="00354063" w:rsidP="002F0F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4"/>
                <w:lang w:eastAsia="pt-BR"/>
              </w:rPr>
            </w:pPr>
          </w:p>
        </w:tc>
      </w:tr>
      <w:tr w:rsidR="00354063" w:rsidRPr="00307EA8" w:rsidTr="00A23FE6">
        <w:trPr>
          <w:trHeight w:val="510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54063" w:rsidRPr="00307EA8" w:rsidRDefault="00354063" w:rsidP="003540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5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54063" w:rsidRPr="00307EA8" w:rsidRDefault="00354063" w:rsidP="00041DF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 xml:space="preserve">LEVONORGESTREL 0,75MG C/ 02 COMP (P. EMERGÊNCIA) 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54063" w:rsidRPr="00307EA8" w:rsidRDefault="00354063" w:rsidP="003540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cartela</w:t>
            </w:r>
          </w:p>
        </w:tc>
      </w:tr>
      <w:tr w:rsidR="00354063" w:rsidRPr="00307EA8" w:rsidTr="00A23FE6">
        <w:trPr>
          <w:trHeight w:val="26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354063" w:rsidRPr="00307EA8" w:rsidRDefault="00354063" w:rsidP="002F0F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bottom"/>
            <w:hideMark/>
          </w:tcPr>
          <w:p w:rsidR="00354063" w:rsidRPr="00307EA8" w:rsidRDefault="00354063" w:rsidP="00041DF9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b/>
                <w:sz w:val="20"/>
                <w:szCs w:val="24"/>
                <w:lang w:eastAsia="pt-BR"/>
              </w:rPr>
              <w:t>INSUMO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center"/>
            <w:hideMark/>
          </w:tcPr>
          <w:p w:rsidR="00354063" w:rsidRPr="00307EA8" w:rsidRDefault="00354063" w:rsidP="002F0F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</w:p>
        </w:tc>
      </w:tr>
      <w:tr w:rsidR="00354063" w:rsidRPr="00307EA8" w:rsidTr="00A23FE6">
        <w:trPr>
          <w:trHeight w:val="26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54063" w:rsidRPr="00307EA8" w:rsidRDefault="00354063" w:rsidP="003540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6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54063" w:rsidRPr="00307EA8" w:rsidRDefault="00354063" w:rsidP="00041DF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D</w:t>
            </w:r>
            <w:r w:rsidR="00041DF9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ISPOSITIVO INTRA -UTERINO</w:t>
            </w: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 xml:space="preserve"> (TCU 380A)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54063" w:rsidRPr="00307EA8" w:rsidRDefault="00354063" w:rsidP="003540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unidade</w:t>
            </w:r>
          </w:p>
        </w:tc>
      </w:tr>
      <w:tr w:rsidR="00354063" w:rsidRPr="00307EA8" w:rsidTr="00A23FE6">
        <w:trPr>
          <w:trHeight w:val="26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54063" w:rsidRPr="00307EA8" w:rsidRDefault="00354063" w:rsidP="003540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7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54063" w:rsidRPr="00307EA8" w:rsidRDefault="00354063" w:rsidP="00307E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D</w:t>
            </w:r>
            <w:r w:rsidR="00041DF9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IAFRAGMA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54063" w:rsidRPr="00307EA8" w:rsidRDefault="00354063" w:rsidP="0035406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Unidade</w:t>
            </w:r>
          </w:p>
        </w:tc>
      </w:tr>
      <w:tr w:rsidR="00354063" w:rsidRPr="00307EA8" w:rsidTr="00A23FE6">
        <w:trPr>
          <w:trHeight w:val="264"/>
        </w:trPr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4063" w:rsidRPr="00307EA8" w:rsidRDefault="00354063" w:rsidP="0035406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4063" w:rsidRPr="00307EA8" w:rsidRDefault="00354063" w:rsidP="0035406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4063" w:rsidRPr="00307EA8" w:rsidRDefault="00354063" w:rsidP="0035406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</w:tbl>
    <w:p w:rsidR="00354063" w:rsidRPr="00257400" w:rsidRDefault="00354063" w:rsidP="002F2B7A">
      <w:pPr>
        <w:rPr>
          <w:rFonts w:ascii="Arial" w:hAnsi="Arial" w:cs="Arial"/>
          <w:b/>
          <w:sz w:val="20"/>
          <w:szCs w:val="24"/>
        </w:rPr>
      </w:pPr>
      <w:r w:rsidRPr="00257400">
        <w:rPr>
          <w:rFonts w:ascii="Arial" w:hAnsi="Arial" w:cs="Arial"/>
          <w:b/>
          <w:sz w:val="20"/>
          <w:szCs w:val="24"/>
        </w:rPr>
        <w:t>Lista II</w:t>
      </w:r>
      <w:r w:rsidR="002F0F86" w:rsidRPr="00257400">
        <w:rPr>
          <w:rFonts w:ascii="Arial" w:hAnsi="Arial" w:cs="Arial"/>
          <w:b/>
          <w:sz w:val="20"/>
          <w:szCs w:val="24"/>
        </w:rPr>
        <w:t xml:space="preserve">- </w:t>
      </w:r>
      <w:r w:rsidR="002F0F86" w:rsidRPr="00257400">
        <w:rPr>
          <w:rFonts w:ascii="Arial" w:hAnsi="Arial" w:cs="Arial"/>
          <w:sz w:val="20"/>
          <w:szCs w:val="24"/>
        </w:rPr>
        <w:t>Relação de medicamentos contraceptivos do Programa Saúde da Mulher</w:t>
      </w:r>
      <w:r w:rsidR="00041DF9" w:rsidRPr="00257400">
        <w:rPr>
          <w:rFonts w:ascii="Arial" w:hAnsi="Arial" w:cs="Arial"/>
          <w:sz w:val="20"/>
          <w:szCs w:val="24"/>
        </w:rPr>
        <w:t>.</w:t>
      </w:r>
    </w:p>
    <w:p w:rsidR="00354063" w:rsidRPr="00307EA8" w:rsidRDefault="00D23831" w:rsidP="00A23FE6">
      <w:pPr>
        <w:jc w:val="center"/>
        <w:rPr>
          <w:rFonts w:ascii="Arial" w:hAnsi="Arial" w:cs="Arial"/>
          <w:sz w:val="28"/>
          <w:szCs w:val="24"/>
        </w:rPr>
      </w:pPr>
      <w:r w:rsidRPr="00307EA8">
        <w:rPr>
          <w:rStyle w:val="Forte"/>
          <w:rFonts w:ascii="Arial" w:hAnsi="Arial" w:cs="Arial"/>
          <w:sz w:val="28"/>
          <w:szCs w:val="24"/>
          <w:shd w:val="clear" w:color="auto" w:fill="FFFFFF"/>
        </w:rPr>
        <w:t>Com</w:t>
      </w:r>
      <w:r w:rsidR="00307EA8" w:rsidRPr="00307EA8">
        <w:rPr>
          <w:rStyle w:val="Forte"/>
          <w:rFonts w:ascii="Arial" w:hAnsi="Arial" w:cs="Arial"/>
          <w:sz w:val="28"/>
          <w:szCs w:val="24"/>
          <w:shd w:val="clear" w:color="auto" w:fill="FFFFFF"/>
        </w:rPr>
        <w:t>ponente Programa de Diabético (</w:t>
      </w:r>
      <w:r w:rsidR="00041DF9">
        <w:rPr>
          <w:rStyle w:val="Forte"/>
          <w:rFonts w:ascii="Arial" w:hAnsi="Arial" w:cs="Arial"/>
          <w:sz w:val="28"/>
          <w:szCs w:val="24"/>
          <w:shd w:val="clear" w:color="auto" w:fill="FFFFFF"/>
        </w:rPr>
        <w:t xml:space="preserve"> </w:t>
      </w:r>
      <w:r w:rsidRPr="00307EA8">
        <w:rPr>
          <w:rStyle w:val="Forte"/>
          <w:rFonts w:ascii="Arial" w:hAnsi="Arial" w:cs="Arial"/>
          <w:sz w:val="28"/>
          <w:szCs w:val="24"/>
          <w:shd w:val="clear" w:color="auto" w:fill="FFFFFF"/>
        </w:rPr>
        <w:t>Insulinos dependentes)</w:t>
      </w:r>
    </w:p>
    <w:tbl>
      <w:tblPr>
        <w:tblW w:w="9060" w:type="dxa"/>
        <w:tblInd w:w="65" w:type="dxa"/>
        <w:tblCellMar>
          <w:left w:w="70" w:type="dxa"/>
          <w:right w:w="70" w:type="dxa"/>
        </w:tblCellMar>
        <w:tblLook w:val="04A0"/>
      </w:tblPr>
      <w:tblGrid>
        <w:gridCol w:w="1071"/>
        <w:gridCol w:w="6705"/>
        <w:gridCol w:w="1284"/>
      </w:tblGrid>
      <w:tr w:rsidR="00D23831" w:rsidRPr="00307EA8" w:rsidTr="00E84476">
        <w:trPr>
          <w:trHeight w:val="312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  <w:hideMark/>
          </w:tcPr>
          <w:p w:rsidR="00D23831" w:rsidRPr="00307EA8" w:rsidRDefault="00D23831" w:rsidP="00E8447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  <w:lang w:eastAsia="pt-BR"/>
              </w:rPr>
              <w:t>ITEN</w:t>
            </w:r>
          </w:p>
        </w:tc>
        <w:tc>
          <w:tcPr>
            <w:tcW w:w="6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  <w:hideMark/>
          </w:tcPr>
          <w:p w:rsidR="00D23831" w:rsidRPr="00307EA8" w:rsidRDefault="00604218" w:rsidP="0060421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  <w:lang w:eastAsia="pt-BR"/>
              </w:rPr>
              <w:t>DESCRIÇÃO DO MEDICAMENTO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vAlign w:val="center"/>
            <w:hideMark/>
          </w:tcPr>
          <w:p w:rsidR="00D23831" w:rsidRPr="00307EA8" w:rsidRDefault="00D23831" w:rsidP="00E8447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  <w:lang w:eastAsia="pt-BR"/>
              </w:rPr>
              <w:t>Unidade</w:t>
            </w:r>
          </w:p>
        </w:tc>
      </w:tr>
      <w:tr w:rsidR="00D23831" w:rsidRPr="00307EA8" w:rsidTr="006C3104">
        <w:trPr>
          <w:trHeight w:val="351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D23831" w:rsidRPr="00307EA8" w:rsidRDefault="00D23831" w:rsidP="00E844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1</w:t>
            </w:r>
          </w:p>
        </w:tc>
        <w:tc>
          <w:tcPr>
            <w:tcW w:w="6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23831" w:rsidRPr="00307EA8" w:rsidRDefault="006C3104" w:rsidP="00307E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hAnsi="Arial" w:cs="Arial"/>
                <w:sz w:val="20"/>
                <w:szCs w:val="24"/>
              </w:rPr>
              <w:t>humana NPH 100 UI/mL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D23831" w:rsidRPr="00307EA8" w:rsidRDefault="006C3104" w:rsidP="00E844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frasco</w:t>
            </w:r>
          </w:p>
        </w:tc>
      </w:tr>
      <w:tr w:rsidR="00D23831" w:rsidRPr="00307EA8" w:rsidTr="006C3104">
        <w:trPr>
          <w:trHeight w:val="427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D23831" w:rsidRPr="00307EA8" w:rsidRDefault="00D23831" w:rsidP="00E844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2</w:t>
            </w:r>
          </w:p>
        </w:tc>
        <w:tc>
          <w:tcPr>
            <w:tcW w:w="6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23831" w:rsidRPr="00307EA8" w:rsidRDefault="006C3104" w:rsidP="00307E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hAnsi="Arial" w:cs="Arial"/>
                <w:sz w:val="20"/>
                <w:szCs w:val="24"/>
              </w:rPr>
              <w:t>Insulina humana Regular 100 UI/mL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D23831" w:rsidRPr="00307EA8" w:rsidRDefault="006C3104" w:rsidP="00E844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frasco</w:t>
            </w:r>
          </w:p>
        </w:tc>
      </w:tr>
      <w:tr w:rsidR="00D23831" w:rsidRPr="00307EA8" w:rsidTr="006C3104">
        <w:trPr>
          <w:trHeight w:val="405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D23831" w:rsidRPr="00307EA8" w:rsidRDefault="00D23831" w:rsidP="00E844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lastRenderedPageBreak/>
              <w:t>3</w:t>
            </w:r>
          </w:p>
        </w:tc>
        <w:tc>
          <w:tcPr>
            <w:tcW w:w="6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23831" w:rsidRPr="00307EA8" w:rsidRDefault="006C3104" w:rsidP="00307E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hAnsi="Arial" w:cs="Arial"/>
                <w:sz w:val="20"/>
                <w:szCs w:val="24"/>
              </w:rPr>
              <w:t xml:space="preserve">Caneta 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D23831" w:rsidRPr="00307EA8" w:rsidRDefault="006C3104" w:rsidP="00E844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pt-BR"/>
              </w:rPr>
            </w:pPr>
            <w:r w:rsidRPr="00307EA8">
              <w:rPr>
                <w:rFonts w:ascii="Arial" w:eastAsia="Times New Roman" w:hAnsi="Arial" w:cs="Arial"/>
                <w:sz w:val="20"/>
                <w:szCs w:val="24"/>
                <w:lang w:eastAsia="pt-BR"/>
              </w:rPr>
              <w:t>unidade</w:t>
            </w:r>
          </w:p>
        </w:tc>
      </w:tr>
    </w:tbl>
    <w:p w:rsidR="00EE698E" w:rsidRPr="00307EA8" w:rsidRDefault="006C3104" w:rsidP="002F2B7A">
      <w:pPr>
        <w:rPr>
          <w:rFonts w:ascii="Arial" w:hAnsi="Arial" w:cs="Arial"/>
          <w:sz w:val="20"/>
          <w:szCs w:val="24"/>
        </w:rPr>
      </w:pPr>
      <w:r w:rsidRPr="00307EA8">
        <w:rPr>
          <w:rFonts w:ascii="Arial" w:hAnsi="Arial" w:cs="Arial"/>
          <w:b/>
          <w:sz w:val="20"/>
          <w:szCs w:val="24"/>
        </w:rPr>
        <w:t>Lista II</w:t>
      </w:r>
      <w:r w:rsidR="00604218" w:rsidRPr="00307EA8">
        <w:rPr>
          <w:rFonts w:ascii="Arial" w:hAnsi="Arial" w:cs="Arial"/>
          <w:b/>
          <w:sz w:val="20"/>
          <w:szCs w:val="24"/>
        </w:rPr>
        <w:t>I</w:t>
      </w:r>
      <w:r w:rsidRPr="00307EA8">
        <w:rPr>
          <w:rFonts w:ascii="Arial" w:hAnsi="Arial" w:cs="Arial"/>
          <w:sz w:val="20"/>
          <w:szCs w:val="24"/>
        </w:rPr>
        <w:t>- Relação de medicamentos insulinas dispensadas aos pacientes portadores de Diabetes, são dispensadas através do Ministério da Saúde e SESPA.</w:t>
      </w:r>
    </w:p>
    <w:p w:rsidR="00EE698E" w:rsidRPr="00307EA8" w:rsidRDefault="00EE698E" w:rsidP="00A23FE6">
      <w:pPr>
        <w:jc w:val="center"/>
        <w:rPr>
          <w:rFonts w:ascii="Arial" w:hAnsi="Arial" w:cs="Arial"/>
          <w:sz w:val="28"/>
          <w:szCs w:val="24"/>
        </w:rPr>
      </w:pPr>
      <w:r w:rsidRPr="00307EA8">
        <w:rPr>
          <w:rStyle w:val="Forte"/>
          <w:rFonts w:ascii="Arial" w:hAnsi="Arial" w:cs="Arial"/>
          <w:sz w:val="28"/>
          <w:szCs w:val="24"/>
          <w:shd w:val="clear" w:color="auto" w:fill="FFFFFF"/>
        </w:rPr>
        <w:t>Componente Especializado da Assistência Farmacêutica – CEAF</w:t>
      </w:r>
    </w:p>
    <w:p w:rsidR="008D44AE" w:rsidRDefault="00926FC9" w:rsidP="00A23FE6">
      <w:pPr>
        <w:jc w:val="both"/>
        <w:rPr>
          <w:rFonts w:ascii="Arial" w:hAnsi="Arial" w:cs="Arial"/>
          <w:sz w:val="24"/>
          <w:szCs w:val="24"/>
        </w:rPr>
      </w:pPr>
      <w:r w:rsidRPr="00307EA8">
        <w:rPr>
          <w:rFonts w:ascii="Arial" w:hAnsi="Arial" w:cs="Arial"/>
          <w:b/>
          <w:sz w:val="24"/>
          <w:szCs w:val="24"/>
        </w:rPr>
        <w:t xml:space="preserve">             </w:t>
      </w:r>
      <w:r w:rsidRPr="00307EA8">
        <w:rPr>
          <w:rFonts w:ascii="Arial" w:hAnsi="Arial" w:cs="Arial"/>
          <w:sz w:val="24"/>
          <w:szCs w:val="24"/>
        </w:rPr>
        <w:t xml:space="preserve">Componente Especializado da Assistência Farmacêutica (CEAF), estando sua dispensação sob a </w:t>
      </w:r>
      <w:r w:rsidR="00834E17" w:rsidRPr="00307EA8">
        <w:rPr>
          <w:rFonts w:ascii="Arial" w:hAnsi="Arial" w:cs="Arial"/>
          <w:sz w:val="24"/>
          <w:szCs w:val="24"/>
        </w:rPr>
        <w:t>responsabilidade</w:t>
      </w:r>
      <w:r w:rsidRPr="00307EA8">
        <w:rPr>
          <w:rFonts w:ascii="Arial" w:hAnsi="Arial" w:cs="Arial"/>
          <w:sz w:val="24"/>
          <w:szCs w:val="24"/>
        </w:rPr>
        <w:t xml:space="preserve"> da Secretari</w:t>
      </w:r>
      <w:r w:rsidR="00834E17" w:rsidRPr="00307EA8">
        <w:rPr>
          <w:rFonts w:ascii="Arial" w:hAnsi="Arial" w:cs="Arial"/>
          <w:sz w:val="24"/>
          <w:szCs w:val="24"/>
        </w:rPr>
        <w:t>a de Estado de Saúde do PARÁ</w:t>
      </w:r>
      <w:r w:rsidRPr="00307EA8">
        <w:rPr>
          <w:rFonts w:ascii="Arial" w:hAnsi="Arial" w:cs="Arial"/>
          <w:sz w:val="24"/>
          <w:szCs w:val="24"/>
        </w:rPr>
        <w:t xml:space="preserve"> – SES</w:t>
      </w:r>
      <w:r w:rsidR="00834E17" w:rsidRPr="00307EA8">
        <w:rPr>
          <w:rFonts w:ascii="Arial" w:hAnsi="Arial" w:cs="Arial"/>
          <w:sz w:val="24"/>
          <w:szCs w:val="24"/>
        </w:rPr>
        <w:t>PA/Pá</w:t>
      </w:r>
      <w:r w:rsidRPr="00307EA8">
        <w:rPr>
          <w:rFonts w:ascii="Arial" w:hAnsi="Arial" w:cs="Arial"/>
          <w:sz w:val="24"/>
          <w:szCs w:val="24"/>
        </w:rPr>
        <w:t>. O acesso aos medicamentos do elenco do CEAF está condicionado ao cumprimento de critérios e condutas preconizados nos Protocolos Clínicos e</w:t>
      </w:r>
      <w:r w:rsidR="00834E17" w:rsidRPr="00307EA8">
        <w:rPr>
          <w:rFonts w:ascii="Arial" w:hAnsi="Arial" w:cs="Arial"/>
          <w:sz w:val="24"/>
          <w:szCs w:val="24"/>
        </w:rPr>
        <w:t xml:space="preserve"> </w:t>
      </w:r>
      <w:r w:rsidRPr="00307EA8">
        <w:rPr>
          <w:rFonts w:ascii="Arial" w:hAnsi="Arial" w:cs="Arial"/>
          <w:sz w:val="24"/>
          <w:szCs w:val="24"/>
        </w:rPr>
        <w:t xml:space="preserve"> Diretrizes Terapêuticas (PCDT</w:t>
      </w:r>
      <w:r w:rsidR="008D44AE" w:rsidRPr="00307EA8">
        <w:rPr>
          <w:rFonts w:ascii="Arial" w:hAnsi="Arial" w:cs="Arial"/>
          <w:sz w:val="24"/>
          <w:szCs w:val="24"/>
        </w:rPr>
        <w:t xml:space="preserve">) de condições clínicas. O acesso as informações sobre a relação </w:t>
      </w:r>
      <w:r w:rsidR="00B340D4">
        <w:rPr>
          <w:rFonts w:ascii="Arial" w:hAnsi="Arial" w:cs="Arial"/>
          <w:sz w:val="24"/>
          <w:szCs w:val="24"/>
        </w:rPr>
        <w:t xml:space="preserve">dos medicamentos de alto custo </w:t>
      </w:r>
      <w:r w:rsidR="008D44AE" w:rsidRPr="00307EA8">
        <w:rPr>
          <w:rFonts w:ascii="Arial" w:hAnsi="Arial" w:cs="Arial"/>
          <w:sz w:val="24"/>
          <w:szCs w:val="24"/>
        </w:rPr>
        <w:t>e protocolos podem se acessados através :</w:t>
      </w:r>
      <w:r w:rsidR="008D44AE" w:rsidRPr="00307EA8">
        <w:rPr>
          <w:rFonts w:ascii="Arial" w:hAnsi="Arial" w:cs="Arial"/>
          <w:color w:val="474747"/>
          <w:sz w:val="24"/>
          <w:szCs w:val="24"/>
          <w:shd w:val="clear" w:color="auto" w:fill="FFFFFF"/>
        </w:rPr>
        <w:t xml:space="preserve"> </w:t>
      </w:r>
      <w:hyperlink r:id="rId8" w:tgtFrame="_blank" w:history="1">
        <w:r w:rsidR="008D44AE" w:rsidRPr="00307EA8">
          <w:rPr>
            <w:rStyle w:val="Hyperlink"/>
            <w:rFonts w:ascii="Arial" w:hAnsi="Arial" w:cs="Arial"/>
            <w:color w:val="0071CE"/>
            <w:sz w:val="24"/>
            <w:szCs w:val="24"/>
            <w:shd w:val="clear" w:color="auto" w:fill="FFFFFF"/>
          </w:rPr>
          <w:t>Cartilha Usuário: Como obter medicamentos especializados/SESPA</w:t>
        </w:r>
      </w:hyperlink>
      <w:r w:rsidR="006C3104" w:rsidRPr="00307EA8">
        <w:rPr>
          <w:rFonts w:ascii="Arial" w:hAnsi="Arial" w:cs="Arial"/>
          <w:sz w:val="24"/>
          <w:szCs w:val="24"/>
        </w:rPr>
        <w:t xml:space="preserve"> ou SESPA- </w:t>
      </w:r>
      <w:hyperlink w:history="1">
        <w:r w:rsidR="00B340D4" w:rsidRPr="00DB6B73">
          <w:rPr>
            <w:rStyle w:val="Hyperlink"/>
            <w:rFonts w:ascii="Arial" w:hAnsi="Arial" w:cs="Arial"/>
            <w:sz w:val="24"/>
            <w:szCs w:val="24"/>
          </w:rPr>
          <w:t>HTTP://www.saude.pa.gov.br&gt;diretoriatecnica&gt;deaf</w:t>
        </w:r>
      </w:hyperlink>
    </w:p>
    <w:p w:rsidR="00B340D4" w:rsidRDefault="00B340D4" w:rsidP="00A23FE6">
      <w:pPr>
        <w:jc w:val="both"/>
        <w:rPr>
          <w:rFonts w:ascii="Arial" w:hAnsi="Arial" w:cs="Arial"/>
          <w:sz w:val="24"/>
          <w:szCs w:val="24"/>
        </w:rPr>
      </w:pPr>
    </w:p>
    <w:p w:rsidR="00B340D4" w:rsidRDefault="00B340D4" w:rsidP="00A23FE6">
      <w:pPr>
        <w:jc w:val="both"/>
        <w:rPr>
          <w:rFonts w:ascii="Arial" w:hAnsi="Arial" w:cs="Arial"/>
          <w:sz w:val="24"/>
          <w:szCs w:val="24"/>
        </w:rPr>
      </w:pPr>
    </w:p>
    <w:p w:rsidR="00B340D4" w:rsidRDefault="001210A1" w:rsidP="00A23FE6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Local de dispensação dos medicamentos da Atenção Básica</w:t>
      </w:r>
    </w:p>
    <w:p w:rsidR="00E86BA3" w:rsidRPr="007B5107" w:rsidRDefault="00E86BA3" w:rsidP="00A23FE6">
      <w:pPr>
        <w:jc w:val="both"/>
        <w:rPr>
          <w:rFonts w:ascii="Arial" w:hAnsi="Arial" w:cs="Arial"/>
          <w:sz w:val="24"/>
          <w:szCs w:val="24"/>
        </w:rPr>
      </w:pPr>
      <w:r w:rsidRPr="007B5107">
        <w:rPr>
          <w:rFonts w:ascii="Arial" w:hAnsi="Arial" w:cs="Arial"/>
          <w:sz w:val="24"/>
          <w:szCs w:val="24"/>
        </w:rPr>
        <w:t xml:space="preserve">Farmácia Municipal </w:t>
      </w:r>
    </w:p>
    <w:p w:rsidR="00B340D4" w:rsidRDefault="007B5107" w:rsidP="00A23FE6">
      <w:pPr>
        <w:jc w:val="both"/>
        <w:rPr>
          <w:rFonts w:ascii="Arial" w:hAnsi="Arial" w:cs="Arial"/>
          <w:sz w:val="24"/>
          <w:szCs w:val="24"/>
        </w:rPr>
      </w:pPr>
      <w:r w:rsidRPr="007B5107">
        <w:rPr>
          <w:rFonts w:ascii="Arial" w:hAnsi="Arial" w:cs="Arial"/>
          <w:sz w:val="24"/>
          <w:szCs w:val="24"/>
        </w:rPr>
        <w:t>Av: Marcos Carvalho s/n, bairro</w:t>
      </w:r>
      <w:r>
        <w:rPr>
          <w:rFonts w:ascii="Arial" w:hAnsi="Arial" w:cs="Arial"/>
          <w:sz w:val="24"/>
          <w:szCs w:val="24"/>
        </w:rPr>
        <w:t>:</w:t>
      </w:r>
      <w:r w:rsidRPr="007B5107">
        <w:rPr>
          <w:rFonts w:ascii="Arial" w:hAnsi="Arial" w:cs="Arial"/>
          <w:sz w:val="24"/>
          <w:szCs w:val="24"/>
        </w:rPr>
        <w:t xml:space="preserve"> Santa Clara</w:t>
      </w:r>
    </w:p>
    <w:p w:rsidR="007B5107" w:rsidRDefault="007B5107" w:rsidP="00A23FE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Contato: (93)3538-1196</w:t>
      </w:r>
    </w:p>
    <w:p w:rsidR="00A41278" w:rsidRPr="00A41278" w:rsidRDefault="007B5107" w:rsidP="00A23FE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Email</w:t>
      </w:r>
      <w:r w:rsidRPr="00A41278">
        <w:rPr>
          <w:rFonts w:ascii="Arial" w:hAnsi="Arial" w:cs="Arial"/>
          <w:sz w:val="24"/>
          <w:szCs w:val="24"/>
        </w:rPr>
        <w:t xml:space="preserve">: </w:t>
      </w:r>
      <w:hyperlink r:id="rId9" w:history="1">
        <w:r w:rsidR="00A41278" w:rsidRPr="00A41278">
          <w:rPr>
            <w:rStyle w:val="Hyperlink"/>
            <w:rFonts w:ascii="Arial" w:hAnsi="Arial" w:cs="Arial"/>
            <w:sz w:val="24"/>
            <w:szCs w:val="24"/>
          </w:rPr>
          <w:t>cafterrasanta@yahoo.com</w:t>
        </w:r>
      </w:hyperlink>
    </w:p>
    <w:p w:rsidR="007B5107" w:rsidRPr="00A41278" w:rsidRDefault="001018F5" w:rsidP="00A23FE6">
      <w:pPr>
        <w:jc w:val="both"/>
        <w:rPr>
          <w:rFonts w:ascii="Arial" w:hAnsi="Arial" w:cs="Arial"/>
          <w:sz w:val="24"/>
          <w:szCs w:val="24"/>
        </w:rPr>
      </w:pPr>
      <w:hyperlink r:id="rId10" w:history="1">
        <w:r w:rsidR="007B5107" w:rsidRPr="00A41278">
          <w:rPr>
            <w:rStyle w:val="Hyperlink"/>
            <w:rFonts w:ascii="Arial" w:hAnsi="Arial" w:cs="Arial"/>
            <w:sz w:val="24"/>
            <w:szCs w:val="24"/>
          </w:rPr>
          <w:t>farmacia.municipalts@gmail.com</w:t>
        </w:r>
      </w:hyperlink>
    </w:p>
    <w:p w:rsidR="001210A1" w:rsidRPr="001210A1" w:rsidRDefault="001210A1" w:rsidP="00A23FE6">
      <w:pPr>
        <w:jc w:val="both"/>
        <w:rPr>
          <w:rFonts w:ascii="Arial" w:hAnsi="Arial" w:cs="Arial"/>
          <w:b/>
          <w:sz w:val="24"/>
          <w:szCs w:val="24"/>
        </w:rPr>
      </w:pPr>
    </w:p>
    <w:p w:rsidR="007B5107" w:rsidRDefault="001210A1" w:rsidP="00A23FE6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</w:t>
      </w:r>
      <w:r w:rsidR="00C74504">
        <w:rPr>
          <w:rFonts w:ascii="Arial" w:hAnsi="Arial" w:cs="Arial"/>
          <w:b/>
          <w:sz w:val="24"/>
          <w:szCs w:val="24"/>
        </w:rPr>
        <w:t xml:space="preserve">orário de Funcionamento </w:t>
      </w:r>
    </w:p>
    <w:p w:rsidR="00C74504" w:rsidRPr="00C74504" w:rsidRDefault="00C74504" w:rsidP="00A23FE6">
      <w:pPr>
        <w:jc w:val="both"/>
        <w:rPr>
          <w:rFonts w:ascii="Arial" w:hAnsi="Arial" w:cs="Arial"/>
          <w:sz w:val="24"/>
          <w:szCs w:val="24"/>
        </w:rPr>
      </w:pPr>
      <w:r w:rsidRPr="00C74504">
        <w:rPr>
          <w:rFonts w:ascii="Arial" w:hAnsi="Arial" w:cs="Arial"/>
          <w:sz w:val="24"/>
          <w:szCs w:val="24"/>
        </w:rPr>
        <w:t>Segunda á Sexta- feira</w:t>
      </w:r>
    </w:p>
    <w:p w:rsidR="00C74504" w:rsidRPr="00C74504" w:rsidRDefault="00C74504" w:rsidP="00C74504">
      <w:pPr>
        <w:jc w:val="both"/>
        <w:rPr>
          <w:rFonts w:ascii="Arial" w:hAnsi="Arial" w:cs="Arial"/>
          <w:sz w:val="24"/>
          <w:szCs w:val="24"/>
        </w:rPr>
      </w:pPr>
      <w:r w:rsidRPr="00C74504">
        <w:rPr>
          <w:rFonts w:ascii="Arial" w:hAnsi="Arial" w:cs="Arial"/>
          <w:color w:val="040C28"/>
          <w:sz w:val="24"/>
          <w:szCs w:val="24"/>
        </w:rPr>
        <w:t xml:space="preserve">Das 8h às 12h </w:t>
      </w:r>
      <w:r>
        <w:rPr>
          <w:rFonts w:ascii="Arial" w:hAnsi="Arial" w:cs="Arial"/>
          <w:color w:val="040C28"/>
          <w:sz w:val="24"/>
          <w:szCs w:val="24"/>
        </w:rPr>
        <w:t xml:space="preserve">e </w:t>
      </w:r>
      <w:r w:rsidRPr="00C74504">
        <w:rPr>
          <w:rFonts w:ascii="Arial" w:hAnsi="Arial" w:cs="Arial"/>
          <w:color w:val="040C28"/>
          <w:sz w:val="24"/>
          <w:szCs w:val="24"/>
        </w:rPr>
        <w:t>14h às 18h</w:t>
      </w:r>
    </w:p>
    <w:p w:rsidR="00C74504" w:rsidRPr="001210A1" w:rsidRDefault="00C74504" w:rsidP="00A23FE6">
      <w:pPr>
        <w:jc w:val="both"/>
        <w:rPr>
          <w:rFonts w:ascii="Arial" w:hAnsi="Arial" w:cs="Arial"/>
          <w:b/>
          <w:sz w:val="24"/>
          <w:szCs w:val="24"/>
        </w:rPr>
      </w:pPr>
    </w:p>
    <w:p w:rsidR="007B5107" w:rsidRDefault="007B5107" w:rsidP="00A23FE6">
      <w:pPr>
        <w:jc w:val="both"/>
        <w:rPr>
          <w:rFonts w:ascii="Arial" w:hAnsi="Arial" w:cs="Arial"/>
          <w:sz w:val="24"/>
          <w:szCs w:val="24"/>
        </w:rPr>
      </w:pPr>
    </w:p>
    <w:p w:rsidR="00B340D4" w:rsidRDefault="00B340D4" w:rsidP="00A23FE6">
      <w:pPr>
        <w:jc w:val="both"/>
        <w:rPr>
          <w:rFonts w:ascii="Arial" w:hAnsi="Arial" w:cs="Arial"/>
          <w:sz w:val="24"/>
          <w:szCs w:val="24"/>
        </w:rPr>
      </w:pPr>
    </w:p>
    <w:p w:rsidR="00B340D4" w:rsidRPr="00307EA8" w:rsidRDefault="00B340D4" w:rsidP="00A23FE6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</w:t>
      </w:r>
    </w:p>
    <w:sectPr w:rsidR="00B340D4" w:rsidRPr="00307EA8" w:rsidSect="009D2315">
      <w:headerReference w:type="default" r:id="rId11"/>
      <w:pgSz w:w="11906" w:h="16838"/>
      <w:pgMar w:top="-1985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0C30" w:rsidRDefault="00910C30" w:rsidP="006B5E27">
      <w:pPr>
        <w:spacing w:after="0" w:line="240" w:lineRule="auto"/>
      </w:pPr>
      <w:r>
        <w:separator/>
      </w:r>
    </w:p>
  </w:endnote>
  <w:endnote w:type="continuationSeparator" w:id="1">
    <w:p w:rsidR="00910C30" w:rsidRDefault="00910C30" w:rsidP="006B5E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cofont_Spranq_eco_Sans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0C30" w:rsidRDefault="00910C30" w:rsidP="006B5E27">
      <w:pPr>
        <w:spacing w:after="0" w:line="240" w:lineRule="auto"/>
      </w:pPr>
      <w:r>
        <w:separator/>
      </w:r>
    </w:p>
  </w:footnote>
  <w:footnote w:type="continuationSeparator" w:id="1">
    <w:p w:rsidR="00910C30" w:rsidRDefault="00910C30" w:rsidP="006B5E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459B" w:rsidRPr="002152F9" w:rsidRDefault="0078459B" w:rsidP="00300F28">
    <w:pPr>
      <w:pStyle w:val="Cabealho"/>
      <w:jc w:val="center"/>
      <w:rPr>
        <w:rFonts w:ascii="Arial Black" w:hAnsi="Arial Black" w:cs="Arial"/>
        <w:b/>
        <w:sz w:val="18"/>
        <w:szCs w:val="18"/>
      </w:rPr>
    </w:pPr>
    <w:r w:rsidRPr="002152F9">
      <w:rPr>
        <w:b/>
        <w:noProof/>
        <w:sz w:val="18"/>
        <w:szCs w:val="18"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5046345</wp:posOffset>
          </wp:positionH>
          <wp:positionV relativeFrom="paragraph">
            <wp:posOffset>-131445</wp:posOffset>
          </wp:positionV>
          <wp:extent cx="968375" cy="772795"/>
          <wp:effectExtent l="19050" t="0" r="3175" b="0"/>
          <wp:wrapTight wrapText="bothSides">
            <wp:wrapPolygon edited="0">
              <wp:start x="-425" y="0"/>
              <wp:lineTo x="-425" y="21298"/>
              <wp:lineTo x="21671" y="21298"/>
              <wp:lineTo x="21671" y="0"/>
              <wp:lineTo x="-425" y="0"/>
            </wp:wrapPolygon>
          </wp:wrapTight>
          <wp:docPr id="3" name="Imagem 3" descr="C:\Users\LECIENE\Pictures\LOG SAÚDE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LECIENE\Pictures\LOG SAÚDE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8375" cy="772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2152F9">
      <w:rPr>
        <w:b/>
        <w:noProof/>
        <w:sz w:val="18"/>
        <w:szCs w:val="18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-353814</wp:posOffset>
          </wp:positionH>
          <wp:positionV relativeFrom="paragraph">
            <wp:posOffset>-55529</wp:posOffset>
          </wp:positionV>
          <wp:extent cx="920608" cy="505193"/>
          <wp:effectExtent l="19050" t="0" r="0" b="0"/>
          <wp:wrapNone/>
          <wp:docPr id="4" name="Imagem 4" descr="Descrição: Timbre Terra San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Timbre Terra Sant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6485" cy="5084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2152F9">
      <w:rPr>
        <w:rFonts w:ascii="Arial Black" w:hAnsi="Arial Black" w:cs="Arial"/>
        <w:b/>
        <w:sz w:val="18"/>
        <w:szCs w:val="18"/>
      </w:rPr>
      <w:t>FUNDO MUNICIPAL DE SAÚDE DE TERRA SANTA</w:t>
    </w:r>
  </w:p>
  <w:p w:rsidR="0078459B" w:rsidRPr="002152F9" w:rsidRDefault="0078459B" w:rsidP="00300F28">
    <w:pPr>
      <w:pStyle w:val="Cabealho"/>
      <w:jc w:val="center"/>
      <w:rPr>
        <w:rFonts w:ascii="Arial" w:hAnsi="Arial" w:cs="Arial"/>
        <w:b/>
        <w:sz w:val="18"/>
        <w:szCs w:val="18"/>
      </w:rPr>
    </w:pPr>
    <w:r w:rsidRPr="002152F9">
      <w:rPr>
        <w:rFonts w:ascii="Arial" w:hAnsi="Arial" w:cs="Arial"/>
        <w:b/>
        <w:sz w:val="18"/>
        <w:szCs w:val="18"/>
      </w:rPr>
      <w:t>SECRETARIA MUNICIPAL DE SAÚDE</w:t>
    </w:r>
  </w:p>
  <w:p w:rsidR="0078459B" w:rsidRPr="002152F9" w:rsidRDefault="0078459B" w:rsidP="00300F28">
    <w:pPr>
      <w:pStyle w:val="Cabealho"/>
      <w:jc w:val="center"/>
      <w:rPr>
        <w:rFonts w:ascii="Arial" w:hAnsi="Arial" w:cs="Arial"/>
        <w:b/>
        <w:sz w:val="18"/>
        <w:szCs w:val="18"/>
      </w:rPr>
    </w:pPr>
    <w:r w:rsidRPr="002152F9">
      <w:rPr>
        <w:rFonts w:ascii="Arial" w:hAnsi="Arial" w:cs="Arial"/>
        <w:b/>
        <w:sz w:val="18"/>
        <w:szCs w:val="18"/>
      </w:rPr>
      <w:t>ASSISTÊNCIA FARMACÊUTICA MUNICIPAL</w:t>
    </w:r>
  </w:p>
  <w:p w:rsidR="0078459B" w:rsidRPr="002152F9" w:rsidRDefault="0078459B" w:rsidP="00300F28">
    <w:pPr>
      <w:pStyle w:val="Cabealho"/>
      <w:jc w:val="center"/>
      <w:rPr>
        <w:rFonts w:ascii="Arial" w:hAnsi="Arial" w:cs="Arial"/>
        <w:b/>
        <w:sz w:val="18"/>
        <w:szCs w:val="18"/>
      </w:rPr>
    </w:pPr>
    <w:r w:rsidRPr="002152F9">
      <w:rPr>
        <w:rFonts w:ascii="Arial" w:hAnsi="Arial" w:cs="Arial"/>
        <w:b/>
        <w:sz w:val="18"/>
        <w:szCs w:val="18"/>
      </w:rPr>
      <w:t>CNPJ: 11.870.266/0001-01</w:t>
    </w:r>
  </w:p>
  <w:p w:rsidR="0078459B" w:rsidRPr="002152F9" w:rsidRDefault="0078459B" w:rsidP="00137864">
    <w:pPr>
      <w:jc w:val="center"/>
      <w:rPr>
        <w:b/>
      </w:rPr>
    </w:pPr>
  </w:p>
  <w:p w:rsidR="0078459B" w:rsidRDefault="0078459B" w:rsidP="00621982">
    <w:pPr>
      <w:tabs>
        <w:tab w:val="left" w:pos="6737"/>
      </w:tabs>
    </w:pPr>
    <w:r>
      <w:tab/>
    </w:r>
  </w:p>
  <w:p w:rsidR="0078459B" w:rsidRDefault="0078459B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72A02"/>
    <w:multiLevelType w:val="hybridMultilevel"/>
    <w:tmpl w:val="B6CC5850"/>
    <w:lvl w:ilvl="0" w:tplc="4132AA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3C6FF7"/>
    <w:multiLevelType w:val="multilevel"/>
    <w:tmpl w:val="48A8D83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2">
    <w:nsid w:val="1ACE7410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3">
    <w:nsid w:val="1B4F66F9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209C33BA"/>
    <w:multiLevelType w:val="hybridMultilevel"/>
    <w:tmpl w:val="4E4C40E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4D366A4"/>
    <w:multiLevelType w:val="multilevel"/>
    <w:tmpl w:val="A38013BC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i w:val="0"/>
        <w:i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6">
    <w:nsid w:val="261E7CD2"/>
    <w:multiLevelType w:val="multilevel"/>
    <w:tmpl w:val="C94045A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>
    <w:nsid w:val="332B25C3"/>
    <w:multiLevelType w:val="hybridMultilevel"/>
    <w:tmpl w:val="DCF66B6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695768"/>
    <w:multiLevelType w:val="multilevel"/>
    <w:tmpl w:val="A38013BC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i w:val="0"/>
        <w:i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9">
    <w:nsid w:val="35EE3914"/>
    <w:multiLevelType w:val="hybridMultilevel"/>
    <w:tmpl w:val="0C8E0D58"/>
    <w:lvl w:ilvl="0" w:tplc="499A0896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bCs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AD82262"/>
    <w:multiLevelType w:val="multilevel"/>
    <w:tmpl w:val="6F28CB9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1">
    <w:nsid w:val="3B074AB9"/>
    <w:multiLevelType w:val="multilevel"/>
    <w:tmpl w:val="C28ABFA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45B02714"/>
    <w:multiLevelType w:val="hybridMultilevel"/>
    <w:tmpl w:val="DFA8B8AC"/>
    <w:lvl w:ilvl="0" w:tplc="332C6F8A">
      <w:start w:val="1"/>
      <w:numFmt w:val="lowerLetter"/>
      <w:lvlText w:val="%1)"/>
      <w:lvlJc w:val="left"/>
      <w:pPr>
        <w:ind w:left="1287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4BC464B8"/>
    <w:multiLevelType w:val="multilevel"/>
    <w:tmpl w:val="A38013BC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i w:val="0"/>
        <w:i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4">
    <w:nsid w:val="50E700A2"/>
    <w:multiLevelType w:val="multilevel"/>
    <w:tmpl w:val="6FC0B738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549E77D6"/>
    <w:multiLevelType w:val="hybridMultilevel"/>
    <w:tmpl w:val="E74CF79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9C44D9"/>
    <w:multiLevelType w:val="hybridMultilevel"/>
    <w:tmpl w:val="1196F5B0"/>
    <w:lvl w:ilvl="0" w:tplc="1534C2FC">
      <w:start w:val="1"/>
      <w:numFmt w:val="lowerLetter"/>
      <w:lvlText w:val="%1)"/>
      <w:lvlJc w:val="left"/>
      <w:pPr>
        <w:ind w:left="1287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5B7C7DFA"/>
    <w:multiLevelType w:val="hybridMultilevel"/>
    <w:tmpl w:val="724E740A"/>
    <w:lvl w:ilvl="0" w:tplc="0416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18">
    <w:nsid w:val="5BAC0FBE"/>
    <w:multiLevelType w:val="hybridMultilevel"/>
    <w:tmpl w:val="5DB8C946"/>
    <w:lvl w:ilvl="0" w:tplc="0D5E44F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EC2588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E4501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784C3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94844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F2569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22867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B80C19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EB2C04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4C35CFD"/>
    <w:multiLevelType w:val="hybridMultilevel"/>
    <w:tmpl w:val="D454371C"/>
    <w:lvl w:ilvl="0" w:tplc="FB08FD0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022255"/>
    <w:multiLevelType w:val="multilevel"/>
    <w:tmpl w:val="C09EF54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>
    <w:nsid w:val="6EA44C9B"/>
    <w:multiLevelType w:val="hybridMultilevel"/>
    <w:tmpl w:val="28B04176"/>
    <w:lvl w:ilvl="0" w:tplc="C478DA88">
      <w:start w:val="1"/>
      <w:numFmt w:val="lowerLetter"/>
      <w:lvlText w:val="%1)"/>
      <w:lvlJc w:val="left"/>
      <w:pPr>
        <w:ind w:left="786" w:hanging="360"/>
      </w:pPr>
      <w:rPr>
        <w:rFonts w:eastAsia="Times New Roman" w:cstheme="minorHAnsi" w:hint="default"/>
        <w:b/>
        <w:color w:val="00000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84" w:hanging="360"/>
      </w:pPr>
    </w:lvl>
    <w:lvl w:ilvl="2" w:tplc="0416001B" w:tentative="1">
      <w:start w:val="1"/>
      <w:numFmt w:val="lowerRoman"/>
      <w:lvlText w:val="%3."/>
      <w:lvlJc w:val="right"/>
      <w:pPr>
        <w:ind w:left="2204" w:hanging="180"/>
      </w:pPr>
    </w:lvl>
    <w:lvl w:ilvl="3" w:tplc="0416000F" w:tentative="1">
      <w:start w:val="1"/>
      <w:numFmt w:val="decimal"/>
      <w:lvlText w:val="%4."/>
      <w:lvlJc w:val="left"/>
      <w:pPr>
        <w:ind w:left="2924" w:hanging="360"/>
      </w:pPr>
    </w:lvl>
    <w:lvl w:ilvl="4" w:tplc="04160019" w:tentative="1">
      <w:start w:val="1"/>
      <w:numFmt w:val="lowerLetter"/>
      <w:lvlText w:val="%5."/>
      <w:lvlJc w:val="left"/>
      <w:pPr>
        <w:ind w:left="3644" w:hanging="360"/>
      </w:pPr>
    </w:lvl>
    <w:lvl w:ilvl="5" w:tplc="0416001B" w:tentative="1">
      <w:start w:val="1"/>
      <w:numFmt w:val="lowerRoman"/>
      <w:lvlText w:val="%6."/>
      <w:lvlJc w:val="right"/>
      <w:pPr>
        <w:ind w:left="4364" w:hanging="180"/>
      </w:pPr>
    </w:lvl>
    <w:lvl w:ilvl="6" w:tplc="0416000F" w:tentative="1">
      <w:start w:val="1"/>
      <w:numFmt w:val="decimal"/>
      <w:lvlText w:val="%7."/>
      <w:lvlJc w:val="left"/>
      <w:pPr>
        <w:ind w:left="5084" w:hanging="360"/>
      </w:pPr>
    </w:lvl>
    <w:lvl w:ilvl="7" w:tplc="04160019" w:tentative="1">
      <w:start w:val="1"/>
      <w:numFmt w:val="lowerLetter"/>
      <w:lvlText w:val="%8."/>
      <w:lvlJc w:val="left"/>
      <w:pPr>
        <w:ind w:left="5804" w:hanging="360"/>
      </w:pPr>
    </w:lvl>
    <w:lvl w:ilvl="8" w:tplc="0416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22">
    <w:nsid w:val="71A464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7DA73EB6"/>
    <w:multiLevelType w:val="hybridMultilevel"/>
    <w:tmpl w:val="10DADA4A"/>
    <w:lvl w:ilvl="0" w:tplc="8B3CF10C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82" w:hanging="360"/>
      </w:pPr>
    </w:lvl>
    <w:lvl w:ilvl="2" w:tplc="0416001B" w:tentative="1">
      <w:start w:val="1"/>
      <w:numFmt w:val="lowerRoman"/>
      <w:lvlText w:val="%3."/>
      <w:lvlJc w:val="right"/>
      <w:pPr>
        <w:ind w:left="1902" w:hanging="180"/>
      </w:pPr>
    </w:lvl>
    <w:lvl w:ilvl="3" w:tplc="0416000F" w:tentative="1">
      <w:start w:val="1"/>
      <w:numFmt w:val="decimal"/>
      <w:lvlText w:val="%4."/>
      <w:lvlJc w:val="left"/>
      <w:pPr>
        <w:ind w:left="2622" w:hanging="360"/>
      </w:pPr>
    </w:lvl>
    <w:lvl w:ilvl="4" w:tplc="04160019" w:tentative="1">
      <w:start w:val="1"/>
      <w:numFmt w:val="lowerLetter"/>
      <w:lvlText w:val="%5."/>
      <w:lvlJc w:val="left"/>
      <w:pPr>
        <w:ind w:left="3342" w:hanging="360"/>
      </w:pPr>
    </w:lvl>
    <w:lvl w:ilvl="5" w:tplc="0416001B" w:tentative="1">
      <w:start w:val="1"/>
      <w:numFmt w:val="lowerRoman"/>
      <w:lvlText w:val="%6."/>
      <w:lvlJc w:val="right"/>
      <w:pPr>
        <w:ind w:left="4062" w:hanging="180"/>
      </w:pPr>
    </w:lvl>
    <w:lvl w:ilvl="6" w:tplc="0416000F" w:tentative="1">
      <w:start w:val="1"/>
      <w:numFmt w:val="decimal"/>
      <w:lvlText w:val="%7."/>
      <w:lvlJc w:val="left"/>
      <w:pPr>
        <w:ind w:left="4782" w:hanging="360"/>
      </w:pPr>
    </w:lvl>
    <w:lvl w:ilvl="7" w:tplc="04160019" w:tentative="1">
      <w:start w:val="1"/>
      <w:numFmt w:val="lowerLetter"/>
      <w:lvlText w:val="%8."/>
      <w:lvlJc w:val="left"/>
      <w:pPr>
        <w:ind w:left="5502" w:hanging="360"/>
      </w:pPr>
    </w:lvl>
    <w:lvl w:ilvl="8" w:tplc="0416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14"/>
  </w:num>
  <w:num w:numId="2">
    <w:abstractNumId w:val="7"/>
  </w:num>
  <w:num w:numId="3">
    <w:abstractNumId w:val="4"/>
  </w:num>
  <w:num w:numId="4">
    <w:abstractNumId w:val="9"/>
  </w:num>
  <w:num w:numId="5">
    <w:abstractNumId w:val="12"/>
  </w:num>
  <w:num w:numId="6">
    <w:abstractNumId w:val="16"/>
  </w:num>
  <w:num w:numId="7">
    <w:abstractNumId w:val="21"/>
  </w:num>
  <w:num w:numId="8">
    <w:abstractNumId w:val="1"/>
  </w:num>
  <w:num w:numId="9">
    <w:abstractNumId w:val="23"/>
  </w:num>
  <w:num w:numId="10">
    <w:abstractNumId w:val="13"/>
  </w:num>
  <w:num w:numId="11">
    <w:abstractNumId w:val="18"/>
  </w:num>
  <w:num w:numId="12">
    <w:abstractNumId w:val="8"/>
  </w:num>
  <w:num w:numId="13">
    <w:abstractNumId w:val="15"/>
  </w:num>
  <w:num w:numId="14">
    <w:abstractNumId w:val="22"/>
  </w:num>
  <w:num w:numId="15">
    <w:abstractNumId w:val="11"/>
  </w:num>
  <w:num w:numId="16">
    <w:abstractNumId w:val="3"/>
  </w:num>
  <w:num w:numId="17">
    <w:abstractNumId w:val="17"/>
  </w:num>
  <w:num w:numId="18">
    <w:abstractNumId w:val="5"/>
  </w:num>
  <w:num w:numId="19">
    <w:abstractNumId w:val="2"/>
  </w:num>
  <w:num w:numId="20">
    <w:abstractNumId w:val="10"/>
  </w:num>
  <w:num w:numId="21">
    <w:abstractNumId w:val="0"/>
  </w:num>
  <w:num w:numId="22">
    <w:abstractNumId w:val="19"/>
  </w:num>
  <w:num w:numId="23">
    <w:abstractNumId w:val="6"/>
  </w:num>
  <w:num w:numId="24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3010"/>
  </w:hdrShapeDefaults>
  <w:footnotePr>
    <w:footnote w:id="0"/>
    <w:footnote w:id="1"/>
  </w:footnotePr>
  <w:endnotePr>
    <w:endnote w:id="0"/>
    <w:endnote w:id="1"/>
  </w:endnotePr>
  <w:compat/>
  <w:rsids>
    <w:rsidRoot w:val="006B5E27"/>
    <w:rsid w:val="00010694"/>
    <w:rsid w:val="000334AA"/>
    <w:rsid w:val="00041DF9"/>
    <w:rsid w:val="000643C3"/>
    <w:rsid w:val="0007145A"/>
    <w:rsid w:val="000831DA"/>
    <w:rsid w:val="00085E30"/>
    <w:rsid w:val="000B0369"/>
    <w:rsid w:val="000B2C11"/>
    <w:rsid w:val="000B3E71"/>
    <w:rsid w:val="000E68DE"/>
    <w:rsid w:val="000E7C2B"/>
    <w:rsid w:val="000F364D"/>
    <w:rsid w:val="000F666F"/>
    <w:rsid w:val="001018F5"/>
    <w:rsid w:val="00117A7F"/>
    <w:rsid w:val="001210A1"/>
    <w:rsid w:val="00123703"/>
    <w:rsid w:val="00137864"/>
    <w:rsid w:val="00153D00"/>
    <w:rsid w:val="001827BA"/>
    <w:rsid w:val="001A59C2"/>
    <w:rsid w:val="001C2B9D"/>
    <w:rsid w:val="001C4E07"/>
    <w:rsid w:val="001D42C0"/>
    <w:rsid w:val="001E0E87"/>
    <w:rsid w:val="001F41FC"/>
    <w:rsid w:val="00203713"/>
    <w:rsid w:val="002046D6"/>
    <w:rsid w:val="002152F9"/>
    <w:rsid w:val="002162EB"/>
    <w:rsid w:val="002439BB"/>
    <w:rsid w:val="00257400"/>
    <w:rsid w:val="00260CE6"/>
    <w:rsid w:val="00281C76"/>
    <w:rsid w:val="00296CEA"/>
    <w:rsid w:val="0029709C"/>
    <w:rsid w:val="002A220D"/>
    <w:rsid w:val="002B62DC"/>
    <w:rsid w:val="002C16B0"/>
    <w:rsid w:val="002F0F86"/>
    <w:rsid w:val="002F2B7A"/>
    <w:rsid w:val="00300F28"/>
    <w:rsid w:val="00307EA8"/>
    <w:rsid w:val="00312955"/>
    <w:rsid w:val="003532EF"/>
    <w:rsid w:val="00354063"/>
    <w:rsid w:val="00366050"/>
    <w:rsid w:val="003749A7"/>
    <w:rsid w:val="00380B67"/>
    <w:rsid w:val="003813C4"/>
    <w:rsid w:val="00386116"/>
    <w:rsid w:val="003C1003"/>
    <w:rsid w:val="003D49B1"/>
    <w:rsid w:val="003E49EE"/>
    <w:rsid w:val="00403223"/>
    <w:rsid w:val="0041608E"/>
    <w:rsid w:val="00431B89"/>
    <w:rsid w:val="00446B2D"/>
    <w:rsid w:val="0047040E"/>
    <w:rsid w:val="004971F1"/>
    <w:rsid w:val="004C3E58"/>
    <w:rsid w:val="004E072D"/>
    <w:rsid w:val="00510B24"/>
    <w:rsid w:val="00512289"/>
    <w:rsid w:val="0052540F"/>
    <w:rsid w:val="00531ED4"/>
    <w:rsid w:val="00532ADD"/>
    <w:rsid w:val="00580E59"/>
    <w:rsid w:val="00582691"/>
    <w:rsid w:val="005A4F9B"/>
    <w:rsid w:val="005D1638"/>
    <w:rsid w:val="00604218"/>
    <w:rsid w:val="00606A75"/>
    <w:rsid w:val="00611748"/>
    <w:rsid w:val="00621982"/>
    <w:rsid w:val="00632514"/>
    <w:rsid w:val="006435C4"/>
    <w:rsid w:val="006B5E27"/>
    <w:rsid w:val="006C3104"/>
    <w:rsid w:val="006F18E1"/>
    <w:rsid w:val="006F1C35"/>
    <w:rsid w:val="00700682"/>
    <w:rsid w:val="00724CAC"/>
    <w:rsid w:val="0072652D"/>
    <w:rsid w:val="0073650F"/>
    <w:rsid w:val="007405CA"/>
    <w:rsid w:val="00743FDB"/>
    <w:rsid w:val="00753C8E"/>
    <w:rsid w:val="007721F0"/>
    <w:rsid w:val="0078459B"/>
    <w:rsid w:val="007A7B71"/>
    <w:rsid w:val="007B4EE3"/>
    <w:rsid w:val="007B5107"/>
    <w:rsid w:val="007E6771"/>
    <w:rsid w:val="007F2FF8"/>
    <w:rsid w:val="008152DC"/>
    <w:rsid w:val="00834E17"/>
    <w:rsid w:val="008541A3"/>
    <w:rsid w:val="008552D9"/>
    <w:rsid w:val="00861287"/>
    <w:rsid w:val="008A0499"/>
    <w:rsid w:val="008C7731"/>
    <w:rsid w:val="008D1EE5"/>
    <w:rsid w:val="008D44AE"/>
    <w:rsid w:val="008E2433"/>
    <w:rsid w:val="00900166"/>
    <w:rsid w:val="00910C30"/>
    <w:rsid w:val="00926FC9"/>
    <w:rsid w:val="00944DA9"/>
    <w:rsid w:val="00980A19"/>
    <w:rsid w:val="00985395"/>
    <w:rsid w:val="009C7395"/>
    <w:rsid w:val="009D2315"/>
    <w:rsid w:val="00A23FE6"/>
    <w:rsid w:val="00A41278"/>
    <w:rsid w:val="00A60C33"/>
    <w:rsid w:val="00A6227B"/>
    <w:rsid w:val="00A75FA0"/>
    <w:rsid w:val="00A9026F"/>
    <w:rsid w:val="00AB052E"/>
    <w:rsid w:val="00AC58AC"/>
    <w:rsid w:val="00AD0434"/>
    <w:rsid w:val="00AE0514"/>
    <w:rsid w:val="00AF6E60"/>
    <w:rsid w:val="00B031D4"/>
    <w:rsid w:val="00B2214E"/>
    <w:rsid w:val="00B340D4"/>
    <w:rsid w:val="00B923A8"/>
    <w:rsid w:val="00BD148F"/>
    <w:rsid w:val="00BD42C3"/>
    <w:rsid w:val="00BF2EAF"/>
    <w:rsid w:val="00C11A1E"/>
    <w:rsid w:val="00C33C8C"/>
    <w:rsid w:val="00C500C9"/>
    <w:rsid w:val="00C66BAF"/>
    <w:rsid w:val="00C74504"/>
    <w:rsid w:val="00CB0631"/>
    <w:rsid w:val="00CC21E7"/>
    <w:rsid w:val="00D06F06"/>
    <w:rsid w:val="00D1013B"/>
    <w:rsid w:val="00D13460"/>
    <w:rsid w:val="00D14D1E"/>
    <w:rsid w:val="00D23831"/>
    <w:rsid w:val="00D65F01"/>
    <w:rsid w:val="00D74942"/>
    <w:rsid w:val="00D93C02"/>
    <w:rsid w:val="00DB6192"/>
    <w:rsid w:val="00DC374E"/>
    <w:rsid w:val="00DF791E"/>
    <w:rsid w:val="00E227CA"/>
    <w:rsid w:val="00E423BE"/>
    <w:rsid w:val="00E84476"/>
    <w:rsid w:val="00E86BA3"/>
    <w:rsid w:val="00EA0715"/>
    <w:rsid w:val="00EC06BC"/>
    <w:rsid w:val="00EE698E"/>
    <w:rsid w:val="00F44707"/>
    <w:rsid w:val="00F47D34"/>
    <w:rsid w:val="00F67EA9"/>
    <w:rsid w:val="00F978B4"/>
    <w:rsid w:val="00FA7F16"/>
    <w:rsid w:val="00FD5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5E27"/>
    <w:pPr>
      <w:spacing w:after="160" w:line="259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0831DA"/>
    <w:pPr>
      <w:keepNext/>
      <w:keepLines/>
      <w:numPr>
        <w:numId w:val="19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831DA"/>
    <w:pPr>
      <w:keepNext/>
      <w:keepLines/>
      <w:numPr>
        <w:ilvl w:val="1"/>
        <w:numId w:val="19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831DA"/>
    <w:pPr>
      <w:keepNext/>
      <w:keepLines/>
      <w:numPr>
        <w:ilvl w:val="2"/>
        <w:numId w:val="19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831DA"/>
    <w:pPr>
      <w:keepNext/>
      <w:keepLines/>
      <w:numPr>
        <w:ilvl w:val="3"/>
        <w:numId w:val="19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831DA"/>
    <w:pPr>
      <w:keepNext/>
      <w:keepLines/>
      <w:numPr>
        <w:ilvl w:val="4"/>
        <w:numId w:val="19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831DA"/>
    <w:pPr>
      <w:keepNext/>
      <w:keepLines/>
      <w:numPr>
        <w:ilvl w:val="5"/>
        <w:numId w:val="19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831DA"/>
    <w:pPr>
      <w:keepNext/>
      <w:keepLines/>
      <w:numPr>
        <w:ilvl w:val="6"/>
        <w:numId w:val="19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831DA"/>
    <w:pPr>
      <w:keepNext/>
      <w:keepLines/>
      <w:numPr>
        <w:ilvl w:val="7"/>
        <w:numId w:val="19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831DA"/>
    <w:pPr>
      <w:keepNext/>
      <w:keepLines/>
      <w:numPr>
        <w:ilvl w:val="8"/>
        <w:numId w:val="19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831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831D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831D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831D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831D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831D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831D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831D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831D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bealho">
    <w:name w:val="header"/>
    <w:basedOn w:val="Normal"/>
    <w:link w:val="CabealhoChar"/>
    <w:unhideWhenUsed/>
    <w:rsid w:val="006B5E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B5E27"/>
  </w:style>
  <w:style w:type="paragraph" w:styleId="Rodap">
    <w:name w:val="footer"/>
    <w:basedOn w:val="Normal"/>
    <w:link w:val="RodapChar"/>
    <w:uiPriority w:val="99"/>
    <w:unhideWhenUsed/>
    <w:rsid w:val="006B5E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B5E27"/>
  </w:style>
  <w:style w:type="character" w:styleId="Forte">
    <w:name w:val="Strong"/>
    <w:basedOn w:val="Fontepargpadro"/>
    <w:uiPriority w:val="22"/>
    <w:qFormat/>
    <w:rsid w:val="008D44AE"/>
    <w:rPr>
      <w:b/>
      <w:bCs/>
    </w:rPr>
  </w:style>
  <w:style w:type="character" w:styleId="Hyperlink">
    <w:name w:val="Hyperlink"/>
    <w:basedOn w:val="Fontepargpadro"/>
    <w:uiPriority w:val="99"/>
    <w:unhideWhenUsed/>
    <w:rsid w:val="008D44A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D14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tandard">
    <w:name w:val="Standard"/>
    <w:rsid w:val="000831DA"/>
    <w:pPr>
      <w:suppressAutoHyphens/>
      <w:autoSpaceDN w:val="0"/>
      <w:spacing w:after="0" w:line="240" w:lineRule="auto"/>
      <w:textAlignment w:val="baseline"/>
    </w:pPr>
    <w:rPr>
      <w:rFonts w:ascii="Ecofont_Spranq_eco_Sans" w:eastAsia="Times New Roman" w:hAnsi="Ecofont_Spranq_eco_Sans" w:cs="Tahoma"/>
      <w:sz w:val="24"/>
      <w:szCs w:val="24"/>
      <w:lang w:eastAsia="pt-BR"/>
    </w:rPr>
  </w:style>
  <w:style w:type="paragraph" w:customStyle="1" w:styleId="Default">
    <w:name w:val="Default"/>
    <w:rsid w:val="000831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831DA"/>
    <w:pPr>
      <w:spacing w:line="256" w:lineRule="auto"/>
      <w:ind w:left="720"/>
      <w:contextualSpacing/>
    </w:p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831DA"/>
    <w:rPr>
      <w:rFonts w:ascii="Tahoma" w:hAnsi="Tahoma" w:cs="Tahoma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831DA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uiPriority w:val="1"/>
    <w:qFormat/>
    <w:rsid w:val="000831D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i/>
      <w:iCs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831DA"/>
    <w:rPr>
      <w:rFonts w:ascii="Calibri" w:eastAsia="Calibri" w:hAnsi="Calibri" w:cs="Calibri"/>
      <w:i/>
      <w:iCs/>
      <w:lang w:val="pt-PT"/>
    </w:rPr>
  </w:style>
  <w:style w:type="paragraph" w:styleId="Ttulo">
    <w:name w:val="Title"/>
    <w:basedOn w:val="Normal"/>
    <w:link w:val="TtuloChar"/>
    <w:uiPriority w:val="10"/>
    <w:qFormat/>
    <w:rsid w:val="000831DA"/>
    <w:pPr>
      <w:widowControl w:val="0"/>
      <w:autoSpaceDE w:val="0"/>
      <w:autoSpaceDN w:val="0"/>
      <w:spacing w:after="0" w:line="240" w:lineRule="auto"/>
      <w:ind w:left="2189" w:right="2208"/>
      <w:jc w:val="center"/>
    </w:pPr>
    <w:rPr>
      <w:rFonts w:ascii="Calibri" w:eastAsia="Calibri" w:hAnsi="Calibri" w:cs="Calibri"/>
      <w:b/>
      <w:bCs/>
      <w:sz w:val="24"/>
      <w:szCs w:val="24"/>
      <w:u w:val="single" w:color="000000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0831DA"/>
    <w:rPr>
      <w:rFonts w:ascii="Calibri" w:eastAsia="Calibri" w:hAnsi="Calibri" w:cs="Calibri"/>
      <w:b/>
      <w:bCs/>
      <w:sz w:val="24"/>
      <w:szCs w:val="24"/>
      <w:u w:val="single" w:color="000000"/>
      <w:lang w:val="pt-PT"/>
    </w:rPr>
  </w:style>
  <w:style w:type="paragraph" w:customStyle="1" w:styleId="TableParagraph">
    <w:name w:val="Table Paragraph"/>
    <w:basedOn w:val="Normal"/>
    <w:uiPriority w:val="1"/>
    <w:qFormat/>
    <w:rsid w:val="000831DA"/>
    <w:pPr>
      <w:widowControl w:val="0"/>
      <w:autoSpaceDE w:val="0"/>
      <w:autoSpaceDN w:val="0"/>
      <w:spacing w:after="0" w:line="240" w:lineRule="auto"/>
      <w:ind w:left="102"/>
    </w:pPr>
    <w:rPr>
      <w:rFonts w:ascii="Calibri" w:eastAsia="Calibri" w:hAnsi="Calibri" w:cs="Calibri"/>
      <w:lang w:val="pt-PT"/>
    </w:rPr>
  </w:style>
  <w:style w:type="character" w:customStyle="1" w:styleId="fontstyle01">
    <w:name w:val="fontstyle01"/>
    <w:basedOn w:val="Fontepargpadro"/>
    <w:rsid w:val="000831DA"/>
    <w:rPr>
      <w:rFonts w:ascii="Arial" w:hAnsi="Arial" w:cs="Arial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pb-0">
    <w:name w:val="pb-0"/>
    <w:basedOn w:val="Normal"/>
    <w:rsid w:val="00083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g-star-inserted">
    <w:name w:val="ng-star-inserted"/>
    <w:basedOn w:val="Fontepargpadro"/>
    <w:rsid w:val="000831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60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4ijc9CVtDmGxfw_ji9Fq2Bx3S6yuQHWy/view?usp=share_lin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farmacia.municipalts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afterrasanta@yahoo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B765EB-C62E-474B-B79C-0F9A91247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1560</Words>
  <Characters>8426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2023-06-26T14:51:00Z</cp:lastPrinted>
  <dcterms:created xsi:type="dcterms:W3CDTF">2023-12-06T14:50:00Z</dcterms:created>
  <dcterms:modified xsi:type="dcterms:W3CDTF">2023-12-06T14:50:00Z</dcterms:modified>
</cp:coreProperties>
</file>