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1495" w:right="478" w:firstLine="0"/>
        <w:jc w:val="center"/>
        <w:rPr>
          <w:b/>
          <w:sz w:val="22"/>
        </w:rPr>
      </w:pPr>
      <w:r>
        <w:rPr>
          <w:b/>
          <w:sz w:val="22"/>
        </w:rPr>
        <w:t>CONTRATO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0007/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  <w:sz w:val="24"/>
        </w:rPr>
      </w:pPr>
    </w:p>
    <w:p>
      <w:pPr>
        <w:spacing w:line="240" w:lineRule="auto" w:before="178"/>
        <w:ind w:left="2266" w:right="99" w:firstLine="0"/>
        <w:jc w:val="both"/>
        <w:rPr>
          <w:sz w:val="24"/>
        </w:rPr>
      </w:pPr>
      <w:r>
        <w:rPr>
          <w:sz w:val="24"/>
        </w:rPr>
        <w:t>Pelo presente Contrato de Compra e Venda integrante do Processo Licitatório</w:t>
      </w:r>
      <w:r>
        <w:rPr>
          <w:spacing w:val="1"/>
          <w:sz w:val="24"/>
        </w:rPr>
        <w:t> </w:t>
      </w:r>
      <w:r>
        <w:rPr>
          <w:sz w:val="24"/>
        </w:rPr>
        <w:t>“DISPENSA DE LICITAÇÃO 2/21”, de um lado o Município de Terra Santa</w:t>
      </w:r>
      <w:r>
        <w:rPr>
          <w:spacing w:val="1"/>
          <w:sz w:val="24"/>
        </w:rPr>
        <w:t> </w:t>
      </w:r>
      <w:r>
        <w:rPr>
          <w:sz w:val="24"/>
        </w:rPr>
        <w:t>através do FUNDO MUNICIPAL DE SAÚDE DE TERRA SANTA, inscrito no</w:t>
      </w:r>
      <w:r>
        <w:rPr>
          <w:spacing w:val="1"/>
          <w:sz w:val="24"/>
        </w:rPr>
        <w:t> </w:t>
      </w:r>
      <w:r>
        <w:rPr>
          <w:sz w:val="24"/>
        </w:rPr>
        <w:t>CNPJ sob o nº 11.870.266/0001-01, Neste ato representado pela , Sr. Erilson Dos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Santos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Guerreiro,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portador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RG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nº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2197000-9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C.P.F</w:t>
      </w:r>
      <w:r>
        <w:rPr>
          <w:spacing w:val="-12"/>
          <w:sz w:val="24"/>
        </w:rPr>
        <w:t> </w:t>
      </w:r>
      <w:r>
        <w:rPr>
          <w:sz w:val="24"/>
        </w:rPr>
        <w:t>870.872.782-15,</w:t>
      </w:r>
      <w:r>
        <w:rPr>
          <w:spacing w:val="-5"/>
          <w:sz w:val="24"/>
        </w:rPr>
        <w:t> </w:t>
      </w:r>
      <w:r>
        <w:rPr>
          <w:sz w:val="24"/>
        </w:rPr>
        <w:t>doravante</w:t>
      </w:r>
      <w:r>
        <w:rPr>
          <w:spacing w:val="-58"/>
          <w:sz w:val="24"/>
        </w:rPr>
        <w:t> </w:t>
      </w:r>
      <w:r>
        <w:rPr>
          <w:sz w:val="24"/>
        </w:rPr>
        <w:t>denominado Contratante e de outro a empresa </w:t>
      </w:r>
      <w:r>
        <w:rPr>
          <w:sz w:val="22"/>
        </w:rPr>
        <w:t>JUCILETH ALVES PEREIRA</w:t>
      </w:r>
      <w:r>
        <w:rPr>
          <w:sz w:val="24"/>
        </w:rPr>
        <w:t>, com</w:t>
      </w:r>
      <w:r>
        <w:rPr>
          <w:spacing w:val="1"/>
          <w:sz w:val="24"/>
        </w:rPr>
        <w:t> </w:t>
      </w:r>
      <w:r>
        <w:rPr>
          <w:sz w:val="24"/>
        </w:rPr>
        <w:t>sede a </w:t>
      </w:r>
      <w:r>
        <w:rPr>
          <w:sz w:val="22"/>
        </w:rPr>
        <w:t>AVENIDA MARCOS CARVALHO nº 946, Bairro São Francisco Terra Santa-Pa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inscrita no Cadastro Nacional de Pessoa Jurídica do Ministério da Fazenda sob nº.</w:t>
      </w:r>
      <w:r>
        <w:rPr>
          <w:spacing w:val="1"/>
          <w:sz w:val="24"/>
        </w:rPr>
        <w:t> </w:t>
      </w:r>
      <w:r>
        <w:rPr>
          <w:sz w:val="22"/>
        </w:rPr>
        <w:t>10.992.215/0001-90</w:t>
      </w:r>
      <w:r>
        <w:rPr>
          <w:sz w:val="24"/>
        </w:rPr>
        <w:t>, neste ato representado pelo seu representante legal, Sr Jucileth</w:t>
      </w:r>
      <w:r>
        <w:rPr>
          <w:spacing w:val="-57"/>
          <w:sz w:val="24"/>
        </w:rPr>
        <w:t> </w:t>
      </w:r>
      <w:r>
        <w:rPr>
          <w:sz w:val="24"/>
        </w:rPr>
        <w:t>Alves Pereira, portadora do RG n°22863850 e CPF nº002.302.492-56, tem justo e</w:t>
      </w:r>
      <w:r>
        <w:rPr>
          <w:spacing w:val="1"/>
          <w:sz w:val="24"/>
        </w:rPr>
        <w:t> </w:t>
      </w:r>
      <w:r>
        <w:rPr>
          <w:sz w:val="24"/>
        </w:rPr>
        <w:t>acordado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40" w:lineRule="auto"/>
      </w:pPr>
      <w:r>
        <w:rPr/>
        <w:t>Cláusula 1ª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line="237" w:lineRule="auto" w:before="18"/>
        <w:ind w:left="1483" w:right="105" w:hanging="361"/>
        <w:jc w:val="both"/>
        <w:rPr>
          <w:sz w:val="24"/>
        </w:rPr>
      </w:pPr>
      <w:r>
        <w:rPr>
          <w:rFonts w:ascii="Arial MT" w:hAnsi="Arial MT"/>
          <w:spacing w:val="-1"/>
          <w:sz w:val="24"/>
        </w:rPr>
        <w:t>1.1 </w:t>
      </w:r>
      <w:r>
        <w:rPr>
          <w:spacing w:val="-1"/>
          <w:sz w:val="24"/>
        </w:rPr>
        <w:t>O objeto do presente contrato é a contratação de Empresa para o fornecimento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SAÚDE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 COMBATE</w:t>
      </w:r>
      <w:r>
        <w:rPr>
          <w:spacing w:val="4"/>
          <w:sz w:val="24"/>
        </w:rPr>
        <w:t> </w:t>
      </w:r>
      <w:r>
        <w:rPr>
          <w:sz w:val="24"/>
        </w:rPr>
        <w:t>AO CORONA</w:t>
      </w:r>
      <w:r>
        <w:rPr>
          <w:spacing w:val="3"/>
          <w:sz w:val="24"/>
        </w:rPr>
        <w:t> </w:t>
      </w:r>
      <w:r>
        <w:rPr>
          <w:sz w:val="24"/>
        </w:rPr>
        <w:t>VÍRUS.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2ª -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ENTREGA</w:t>
      </w:r>
    </w:p>
    <w:p>
      <w:pPr>
        <w:spacing w:before="0"/>
        <w:ind w:left="1123" w:right="0" w:firstLine="0"/>
        <w:jc w:val="left"/>
        <w:rPr>
          <w:sz w:val="24"/>
        </w:rPr>
      </w:pPr>
      <w:r>
        <w:rPr>
          <w:sz w:val="24"/>
        </w:rPr>
        <w:t>2.1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entrega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objeto</w:t>
      </w:r>
      <w:r>
        <w:rPr>
          <w:spacing w:val="12"/>
          <w:sz w:val="24"/>
        </w:rPr>
        <w:t> </w:t>
      </w:r>
      <w:r>
        <w:rPr>
          <w:sz w:val="24"/>
        </w:rPr>
        <w:t>deverá</w:t>
      </w:r>
      <w:r>
        <w:rPr>
          <w:spacing w:val="2"/>
          <w:sz w:val="24"/>
        </w:rPr>
        <w:t> </w:t>
      </w:r>
      <w:r>
        <w:rPr>
          <w:sz w:val="24"/>
        </w:rPr>
        <w:t>ocorrer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sede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Secretaria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Saúde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Município,</w:t>
      </w:r>
      <w:r>
        <w:rPr>
          <w:spacing w:val="9"/>
          <w:sz w:val="24"/>
        </w:rPr>
        <w:t> </w:t>
      </w:r>
      <w:r>
        <w:rPr>
          <w:sz w:val="24"/>
        </w:rPr>
        <w:t>sendo</w:t>
      </w:r>
      <w:r>
        <w:rPr>
          <w:spacing w:val="-57"/>
          <w:sz w:val="24"/>
        </w:rPr>
        <w:t> </w:t>
      </w:r>
      <w:r>
        <w:rPr>
          <w:sz w:val="24"/>
        </w:rPr>
        <w:t>que 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será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necessidades.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3ª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VENDEDORA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74" w:lineRule="exact" w:before="0" w:after="0"/>
        <w:ind w:left="1488" w:right="0" w:hanging="366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Entregar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contratado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acordo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 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clausula</w:t>
      </w:r>
      <w:r>
        <w:rPr>
          <w:spacing w:val="-1"/>
          <w:sz w:val="24"/>
        </w:rPr>
        <w:t> </w:t>
      </w:r>
      <w:r>
        <w:rPr>
          <w:sz w:val="24"/>
        </w:rPr>
        <w:t>2ª;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75" w:lineRule="exact" w:before="0" w:after="0"/>
        <w:ind w:left="1488" w:right="0" w:hanging="366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Garantir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qualidade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produto</w:t>
      </w:r>
      <w:r>
        <w:rPr>
          <w:spacing w:val="3"/>
          <w:sz w:val="24"/>
        </w:rPr>
        <w:t> </w:t>
      </w:r>
      <w:r>
        <w:rPr>
          <w:sz w:val="24"/>
        </w:rPr>
        <w:t>contratado;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2" w:after="0"/>
        <w:ind w:left="1123" w:right="117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fora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57"/>
          <w:sz w:val="24"/>
        </w:rPr>
        <w:t> </w:t>
      </w:r>
      <w:r>
        <w:rPr>
          <w:sz w:val="24"/>
        </w:rPr>
        <w:t>técnicas;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37" w:lineRule="auto" w:before="3" w:after="0"/>
        <w:ind w:left="1123" w:right="10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Fornecer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informação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orientação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FMS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bom</w:t>
      </w:r>
      <w:r>
        <w:rPr>
          <w:spacing w:val="-9"/>
          <w:sz w:val="24"/>
        </w:rPr>
        <w:t> </w:t>
      </w:r>
      <w:r>
        <w:rPr>
          <w:sz w:val="24"/>
        </w:rPr>
        <w:t>emprego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utilização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produto</w:t>
      </w:r>
      <w:r>
        <w:rPr>
          <w:spacing w:val="2"/>
          <w:sz w:val="24"/>
        </w:rPr>
        <w:t> </w:t>
      </w:r>
      <w:r>
        <w:rPr>
          <w:sz w:val="24"/>
        </w:rPr>
        <w:t>vendido.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4ª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 DO</w:t>
      </w:r>
      <w:r>
        <w:rPr>
          <w:spacing w:val="-5"/>
        </w:rPr>
        <w:t> </w:t>
      </w:r>
      <w:r>
        <w:rPr/>
        <w:t>FMS.</w:t>
      </w:r>
    </w:p>
    <w:p>
      <w:pPr>
        <w:pStyle w:val="ListParagraph"/>
        <w:numPr>
          <w:ilvl w:val="1"/>
          <w:numId w:val="2"/>
        </w:numPr>
        <w:tabs>
          <w:tab w:pos="1493" w:val="left" w:leader="none"/>
        </w:tabs>
        <w:spacing w:line="240" w:lineRule="auto" w:before="0" w:after="0"/>
        <w:ind w:left="1123" w:right="119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Fiscalizar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entrega,</w:t>
      </w:r>
      <w:r>
        <w:rPr>
          <w:spacing w:val="4"/>
          <w:sz w:val="24"/>
        </w:rPr>
        <w:t> </w:t>
      </w:r>
      <w:r>
        <w:rPr>
          <w:sz w:val="24"/>
        </w:rPr>
        <w:t>comunicando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VENDEDORA,</w:t>
      </w:r>
      <w:r>
        <w:rPr>
          <w:spacing w:val="4"/>
          <w:sz w:val="24"/>
        </w:rPr>
        <w:t> </w:t>
      </w:r>
      <w:r>
        <w:rPr>
          <w:sz w:val="24"/>
        </w:rPr>
        <w:t>qualquer</w:t>
      </w:r>
      <w:r>
        <w:rPr>
          <w:spacing w:val="7"/>
          <w:sz w:val="24"/>
        </w:rPr>
        <w:t> </w:t>
      </w:r>
      <w:r>
        <w:rPr>
          <w:sz w:val="24"/>
        </w:rPr>
        <w:t>irregularidade</w:t>
      </w:r>
      <w:r>
        <w:rPr>
          <w:spacing w:val="-57"/>
          <w:sz w:val="24"/>
        </w:rPr>
        <w:t> </w:t>
      </w:r>
      <w:r>
        <w:rPr>
          <w:sz w:val="24"/>
        </w:rPr>
        <w:t>constatada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produto</w:t>
      </w:r>
      <w:r>
        <w:rPr>
          <w:spacing w:val="2"/>
          <w:sz w:val="24"/>
        </w:rPr>
        <w:t> </w:t>
      </w:r>
      <w:r>
        <w:rPr>
          <w:sz w:val="24"/>
        </w:rPr>
        <w:t>entregue;</w:t>
      </w:r>
    </w:p>
    <w:p>
      <w:pPr>
        <w:pStyle w:val="ListParagraph"/>
        <w:numPr>
          <w:ilvl w:val="1"/>
          <w:numId w:val="2"/>
        </w:numPr>
        <w:tabs>
          <w:tab w:pos="1489" w:val="left" w:leader="none"/>
        </w:tabs>
        <w:spacing w:line="240" w:lineRule="auto" w:before="0" w:after="0"/>
        <w:ind w:left="1488" w:right="0" w:hanging="366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(s) segundo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prazos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5ª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ORIGEM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RECURSOS</w:t>
      </w:r>
    </w:p>
    <w:p>
      <w:pPr>
        <w:spacing w:line="275" w:lineRule="exact" w:before="0"/>
        <w:ind w:left="1123" w:right="0" w:firstLine="0"/>
        <w:jc w:val="left"/>
        <w:rPr>
          <w:sz w:val="24"/>
        </w:rPr>
      </w:pPr>
      <w:r>
        <w:rPr>
          <w:sz w:val="24"/>
        </w:rPr>
        <w:t>5.1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despesa</w:t>
      </w:r>
      <w:r>
        <w:rPr>
          <w:spacing w:val="-2"/>
          <w:sz w:val="24"/>
        </w:rPr>
        <w:t> </w:t>
      </w:r>
      <w:r>
        <w:rPr>
          <w:sz w:val="24"/>
        </w:rPr>
        <w:t>decorrente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 correrá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item</w:t>
      </w:r>
      <w:r>
        <w:rPr>
          <w:spacing w:val="-9"/>
          <w:sz w:val="24"/>
        </w:rPr>
        <w:t> </w:t>
      </w:r>
      <w:r>
        <w:rPr>
          <w:sz w:val="24"/>
        </w:rPr>
        <w:t>orçamentário:</w:t>
      </w:r>
    </w:p>
    <w:p>
      <w:pPr>
        <w:pStyle w:val="BodyText"/>
        <w:rPr>
          <w:sz w:val="26"/>
        </w:rPr>
      </w:pPr>
    </w:p>
    <w:p>
      <w:pPr>
        <w:spacing w:before="212"/>
        <w:ind w:left="1495" w:right="478" w:firstLine="0"/>
        <w:jc w:val="center"/>
        <w:rPr>
          <w:b/>
          <w:sz w:val="20"/>
        </w:rPr>
      </w:pPr>
      <w:r>
        <w:rPr>
          <w:b/>
          <w:sz w:val="20"/>
        </w:rPr>
        <w:t>20.08.01.10.302.0210.2142.0000.3.3.90.30.00(ATENDIMENTO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AO PROGRAMA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 COVID-19)</w:t>
      </w:r>
    </w:p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614" w:top="1980" w:bottom="280" w:left="860" w:right="7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spacing w:before="91"/>
      </w:pPr>
      <w:r>
        <w:rPr/>
        <w:t>Cláusula</w:t>
      </w:r>
      <w:r>
        <w:rPr>
          <w:spacing w:val="-5"/>
        </w:rPr>
        <w:t> </w:t>
      </w:r>
      <w:r>
        <w:rPr/>
        <w:t>6ª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4255"/>
        <w:gridCol w:w="960"/>
        <w:gridCol w:w="2161"/>
        <w:gridCol w:w="1983"/>
      </w:tblGrid>
      <w:tr>
        <w:trPr>
          <w:trHeight w:val="484" w:hRule="atLeast"/>
        </w:trPr>
        <w:tc>
          <w:tcPr>
            <w:tcW w:w="576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255" w:type="dxa"/>
          </w:tcPr>
          <w:p>
            <w:pPr>
              <w:pStyle w:val="TableParagraph"/>
              <w:ind w:left="1699" w:right="1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PRODUTO</w:t>
            </w:r>
          </w:p>
        </w:tc>
        <w:tc>
          <w:tcPr>
            <w:tcW w:w="960" w:type="dxa"/>
          </w:tcPr>
          <w:p>
            <w:pPr>
              <w:pStyle w:val="TableParagraph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QDE</w:t>
            </w:r>
          </w:p>
        </w:tc>
        <w:tc>
          <w:tcPr>
            <w:tcW w:w="2161" w:type="dxa"/>
          </w:tcPr>
          <w:p>
            <w:pPr>
              <w:pStyle w:val="TableParagraph"/>
              <w:ind w:left="4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 UNIT.</w:t>
            </w:r>
          </w:p>
        </w:tc>
        <w:tc>
          <w:tcPr>
            <w:tcW w:w="1983" w:type="dxa"/>
          </w:tcPr>
          <w:p>
            <w:pPr>
              <w:pStyle w:val="TableParagraph"/>
              <w:ind w:left="3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76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255" w:type="dxa"/>
          </w:tcPr>
          <w:p>
            <w:pPr>
              <w:pStyle w:val="TableParagraph"/>
              <w:spacing w:before="38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BPAP´S-AIR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 ST-A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RESMED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IVAP´S</w:t>
            </w:r>
          </w:p>
        </w:tc>
        <w:tc>
          <w:tcPr>
            <w:tcW w:w="960" w:type="dxa"/>
          </w:tcPr>
          <w:p>
            <w:pPr>
              <w:pStyle w:val="TableParagraph"/>
              <w:spacing w:before="95"/>
              <w:ind w:right="377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2161" w:type="dxa"/>
          </w:tcPr>
          <w:p>
            <w:pPr>
              <w:pStyle w:val="TableParagraph"/>
              <w:spacing w:before="95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29.750,00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95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148.750,00</w:t>
            </w:r>
          </w:p>
        </w:tc>
      </w:tr>
      <w:tr>
        <w:trPr>
          <w:trHeight w:val="508" w:hRule="atLeast"/>
        </w:trPr>
        <w:tc>
          <w:tcPr>
            <w:tcW w:w="576" w:type="dxa"/>
          </w:tcPr>
          <w:p>
            <w:pPr>
              <w:pStyle w:val="TableParagraph"/>
              <w:spacing w:before="110"/>
              <w:ind w:right="114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255" w:type="dxa"/>
          </w:tcPr>
          <w:p>
            <w:pPr>
              <w:pStyle w:val="TableParagraph"/>
              <w:spacing w:line="250" w:lineRule="exact" w:before="0"/>
              <w:ind w:left="9" w:right="54"/>
              <w:jc w:val="left"/>
              <w:rPr>
                <w:sz w:val="18"/>
              </w:rPr>
            </w:pPr>
            <w:r>
              <w:rPr>
                <w:sz w:val="18"/>
              </w:rPr>
              <w:t>MASCARAS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VENTILADAS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QUATTRO AIR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NV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M..</w:t>
            </w:r>
          </w:p>
        </w:tc>
        <w:tc>
          <w:tcPr>
            <w:tcW w:w="960" w:type="dxa"/>
          </w:tcPr>
          <w:p>
            <w:pPr>
              <w:pStyle w:val="TableParagraph"/>
              <w:spacing w:before="110"/>
              <w:ind w:right="37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61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1.670,00</w:t>
            </w:r>
          </w:p>
        </w:tc>
        <w:tc>
          <w:tcPr>
            <w:tcW w:w="1983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26.720,00</w:t>
            </w:r>
          </w:p>
        </w:tc>
      </w:tr>
      <w:tr>
        <w:trPr>
          <w:trHeight w:val="503" w:hRule="atLeast"/>
        </w:trPr>
        <w:tc>
          <w:tcPr>
            <w:tcW w:w="576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255" w:type="dxa"/>
          </w:tcPr>
          <w:p>
            <w:pPr>
              <w:pStyle w:val="TableParagraph"/>
              <w:spacing w:before="9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EXTENSAO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OXIGENIO</w:t>
            </w:r>
          </w:p>
          <w:p>
            <w:pPr>
              <w:pStyle w:val="TableParagraph"/>
              <w:spacing w:line="148" w:lineRule="exact" w:before="119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SILICONE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6m.</w:t>
            </w:r>
          </w:p>
        </w:tc>
        <w:tc>
          <w:tcPr>
            <w:tcW w:w="960" w:type="dxa"/>
          </w:tcPr>
          <w:p>
            <w:pPr>
              <w:pStyle w:val="TableParagraph"/>
              <w:spacing w:before="110"/>
              <w:ind w:right="3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61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189,00</w:t>
            </w:r>
          </w:p>
        </w:tc>
        <w:tc>
          <w:tcPr>
            <w:tcW w:w="1983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3.780,00</w:t>
            </w:r>
          </w:p>
        </w:tc>
      </w:tr>
      <w:tr>
        <w:trPr>
          <w:trHeight w:val="940" w:hRule="atLeast"/>
        </w:trPr>
        <w:tc>
          <w:tcPr>
            <w:tcW w:w="576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4255" w:type="dxa"/>
          </w:tcPr>
          <w:p>
            <w:pPr>
              <w:pStyle w:val="TableParagraph"/>
              <w:spacing w:line="350" w:lineRule="atLeast" w:before="130"/>
              <w:ind w:left="9" w:right="267"/>
              <w:jc w:val="left"/>
              <w:rPr>
                <w:sz w:val="18"/>
              </w:rPr>
            </w:pPr>
            <w:r>
              <w:rPr>
                <w:sz w:val="18"/>
              </w:rPr>
              <w:t>MASCARA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 OX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CONCENTRACAO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REINALANTE</w:t>
            </w:r>
          </w:p>
        </w:tc>
        <w:tc>
          <w:tcPr>
            <w:tcW w:w="960" w:type="dxa"/>
          </w:tcPr>
          <w:p>
            <w:pPr>
              <w:pStyle w:val="TableParagraph"/>
              <w:ind w:right="37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61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179,00</w:t>
            </w:r>
          </w:p>
        </w:tc>
        <w:tc>
          <w:tcPr>
            <w:tcW w:w="1983" w:type="dxa"/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5.370,00</w:t>
            </w:r>
          </w:p>
        </w:tc>
      </w:tr>
      <w:tr>
        <w:trPr>
          <w:trHeight w:val="494" w:hRule="atLeast"/>
        </w:trPr>
        <w:tc>
          <w:tcPr>
            <w:tcW w:w="57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64" w:right="7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184.620,00</w:t>
            </w:r>
          </w:p>
        </w:tc>
      </w:tr>
    </w:tbl>
    <w:p>
      <w:pPr>
        <w:pStyle w:val="BodyText"/>
        <w:spacing w:before="1"/>
        <w:rPr>
          <w:b/>
          <w:sz w:val="35"/>
        </w:rPr>
      </w:pPr>
    </w:p>
    <w:p>
      <w:pPr>
        <w:pStyle w:val="BodyText"/>
        <w:ind w:left="1123" w:right="105"/>
        <w:jc w:val="both"/>
      </w:pPr>
      <w:r>
        <w:rPr/>
        <w:pict>
          <v:rect style="position:absolute;margin-left:77.543999pt;margin-top:-92.954483pt;width:212.5pt;height:47.064pt;mso-position-horizontal-relative:page;mso-position-vertical-relative:paragraph;z-index:-15864832" filled="true" fillcolor="#ffffff" stroked="false">
            <v:fill type="solid"/>
            <w10:wrap type="none"/>
          </v:rect>
        </w:pict>
      </w:r>
      <w:r>
        <w:rPr/>
        <w:t>O</w:t>
      </w:r>
      <w:r>
        <w:rPr>
          <w:spacing w:val="-7"/>
        </w:rPr>
        <w:t> </w:t>
      </w:r>
      <w:r>
        <w:rPr/>
        <w:t>preço</w:t>
      </w:r>
      <w:r>
        <w:rPr>
          <w:spacing w:val="-10"/>
        </w:rPr>
        <w:t> </w:t>
      </w:r>
      <w:r>
        <w:rPr/>
        <w:t>total</w:t>
      </w:r>
      <w:r>
        <w:rPr>
          <w:spacing w:val="-9"/>
        </w:rPr>
        <w:t> </w:t>
      </w:r>
      <w:r>
        <w:rPr/>
        <w:t>contratado</w:t>
      </w:r>
      <w:r>
        <w:rPr>
          <w:spacing w:val="-10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12"/>
        </w:rPr>
        <w:t> </w:t>
      </w:r>
      <w:r>
        <w:rPr/>
        <w:t>instrumento,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3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apresentada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VENDEDORA</w:t>
      </w:r>
      <w:r>
        <w:rPr>
          <w:spacing w:val="-53"/>
        </w:rPr>
        <w:t> </w:t>
      </w:r>
      <w:r>
        <w:rPr/>
        <w:t>no processo licitatório é de </w:t>
      </w:r>
      <w:r>
        <w:rPr>
          <w:b/>
        </w:rPr>
        <w:t>R$ 184.620,00 (cento e oitenta e quatro mil, seiscentos e vinte reais)</w:t>
      </w:r>
      <w:r>
        <w:rPr/>
        <w:t>.</w:t>
      </w:r>
      <w:r>
        <w:rPr>
          <w:spacing w:val="1"/>
        </w:rPr>
        <w:t> </w:t>
      </w:r>
      <w:r>
        <w:rPr/>
        <w:t>Ocorrendo</w:t>
      </w:r>
      <w:r>
        <w:rPr>
          <w:spacing w:val="-12"/>
        </w:rPr>
        <w:t> </w:t>
      </w:r>
      <w:r>
        <w:rPr/>
        <w:t>reajustamento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preços,</w:t>
      </w:r>
      <w:r>
        <w:rPr>
          <w:spacing w:val="-4"/>
        </w:rPr>
        <w:t> </w:t>
      </w:r>
      <w:r>
        <w:rPr/>
        <w:t>autorizado</w:t>
      </w:r>
      <w:r>
        <w:rPr>
          <w:spacing w:val="-11"/>
        </w:rPr>
        <w:t> </w:t>
      </w:r>
      <w:r>
        <w:rPr/>
        <w:t>pelos</w:t>
      </w:r>
      <w:r>
        <w:rPr>
          <w:spacing w:val="-2"/>
        </w:rPr>
        <w:t> </w:t>
      </w:r>
      <w:r>
        <w:rPr/>
        <w:t>órgãos competentes,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mesmos</w:t>
      </w:r>
      <w:r>
        <w:rPr>
          <w:spacing w:val="-6"/>
        </w:rPr>
        <w:t> </w:t>
      </w:r>
      <w:r>
        <w:rPr/>
        <w:t>serão</w:t>
      </w:r>
      <w:r>
        <w:rPr>
          <w:spacing w:val="-11"/>
        </w:rPr>
        <w:t> </w:t>
      </w:r>
      <w:r>
        <w:rPr/>
        <w:t>reajustados</w:t>
      </w:r>
      <w:r>
        <w:rPr>
          <w:spacing w:val="-53"/>
        </w:rPr>
        <w:t> </w:t>
      </w:r>
      <w:r>
        <w:rPr/>
        <w:t>pela variação do percentual resultante da diferença do preço fixado para o dia de apresentação da</w:t>
      </w:r>
      <w:r>
        <w:rPr>
          <w:spacing w:val="1"/>
        </w:rPr>
        <w:t> </w:t>
      </w:r>
      <w:r>
        <w:rPr/>
        <w:t>proposta e o dia da entrada em vigor do novo preço, aplicando-se sobre o preço proposto. A empresa</w:t>
      </w:r>
      <w:r>
        <w:rPr>
          <w:spacing w:val="1"/>
        </w:rPr>
        <w:t> </w:t>
      </w:r>
      <w:r>
        <w:rPr/>
        <w:t>deverá</w:t>
      </w:r>
      <w:r>
        <w:rPr>
          <w:spacing w:val="3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comprovando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reajuste,</w:t>
      </w:r>
      <w:r>
        <w:rPr>
          <w:spacing w:val="2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requerimento.</w:t>
      </w:r>
    </w:p>
    <w:p>
      <w:pPr>
        <w:pStyle w:val="BodyText"/>
        <w:spacing w:before="6"/>
      </w:pPr>
    </w:p>
    <w:p>
      <w:pPr>
        <w:pStyle w:val="Heading2"/>
        <w:spacing w:line="249" w:lineRule="exact"/>
      </w:pPr>
      <w:r>
        <w:rPr/>
        <w:t>Cláusula</w:t>
      </w:r>
      <w:r>
        <w:rPr>
          <w:spacing w:val="-7"/>
        </w:rPr>
        <w:t> </w:t>
      </w:r>
      <w:r>
        <w:rPr/>
        <w:t>7ª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CONDIÇÕES DE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line="242" w:lineRule="auto"/>
        <w:ind w:left="1123" w:right="110"/>
        <w:jc w:val="both"/>
      </w:pP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pagamentos</w:t>
      </w:r>
      <w:r>
        <w:rPr>
          <w:spacing w:val="-6"/>
        </w:rPr>
        <w:t> </w:t>
      </w:r>
      <w:r>
        <w:rPr/>
        <w:t>serão</w:t>
      </w:r>
      <w:r>
        <w:rPr>
          <w:spacing w:val="-12"/>
        </w:rPr>
        <w:t> </w:t>
      </w:r>
      <w:r>
        <w:rPr/>
        <w:t>efetuados</w:t>
      </w:r>
      <w:r>
        <w:rPr>
          <w:spacing w:val="-6"/>
        </w:rPr>
        <w:t> </w:t>
      </w:r>
      <w:r>
        <w:rPr/>
        <w:t>30</w:t>
      </w:r>
      <w:r>
        <w:rPr>
          <w:spacing w:val="-7"/>
        </w:rPr>
        <w:t> </w:t>
      </w:r>
      <w:r>
        <w:rPr/>
        <w:t>(trinta)</w:t>
      </w:r>
      <w:r>
        <w:rPr>
          <w:spacing w:val="-7"/>
        </w:rPr>
        <w:t> </w:t>
      </w:r>
      <w:r>
        <w:rPr/>
        <w:t>dias</w:t>
      </w:r>
      <w:r>
        <w:rPr>
          <w:spacing w:val="-6"/>
        </w:rPr>
        <w:t> </w:t>
      </w:r>
      <w:r>
        <w:rPr/>
        <w:t>após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produtos</w:t>
      </w:r>
      <w:r>
        <w:rPr>
          <w:spacing w:val="-3"/>
        </w:rPr>
        <w:t> </w:t>
      </w:r>
      <w:r>
        <w:rPr/>
        <w:t>e</w:t>
      </w:r>
      <w:r>
        <w:rPr>
          <w:spacing w:val="-13"/>
        </w:rPr>
        <w:t> </w:t>
      </w:r>
      <w:r>
        <w:rPr/>
        <w:t>emissão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Nota</w:t>
      </w:r>
      <w:r>
        <w:rPr>
          <w:spacing w:val="-9"/>
        </w:rPr>
        <w:t> </w:t>
      </w:r>
      <w:r>
        <w:rPr/>
        <w:t>Fiscal</w:t>
      </w:r>
      <w:r>
        <w:rPr>
          <w:spacing w:val="-53"/>
        </w:rPr>
        <w:t> </w:t>
      </w:r>
      <w:r>
        <w:rPr/>
        <w:t>Eletrônica,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totalidade</w:t>
      </w:r>
      <w:r>
        <w:rPr>
          <w:spacing w:val="-3"/>
        </w:rPr>
        <w:t> </w:t>
      </w:r>
      <w:r>
        <w:rPr/>
        <w:t>das operações</w:t>
      </w:r>
      <w:r>
        <w:rPr>
          <w:spacing w:val="4"/>
        </w:rPr>
        <w:t> </w:t>
      </w:r>
      <w:r>
        <w:rPr/>
        <w:t>de</w:t>
      </w:r>
      <w:r>
        <w:rPr>
          <w:spacing w:val="-8"/>
        </w:rPr>
        <w:t> </w:t>
      </w:r>
      <w:r>
        <w:rPr/>
        <w:t>compras por</w:t>
      </w:r>
      <w:r>
        <w:rPr>
          <w:spacing w:val="-7"/>
        </w:rPr>
        <w:t> </w:t>
      </w:r>
      <w:r>
        <w:rPr/>
        <w:t>órgãos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geral.</w:t>
      </w:r>
    </w:p>
    <w:p>
      <w:pPr>
        <w:pStyle w:val="BodyText"/>
      </w:pPr>
    </w:p>
    <w:p>
      <w:pPr>
        <w:pStyle w:val="Heading2"/>
        <w:spacing w:line="249" w:lineRule="exact"/>
      </w:pPr>
      <w:r>
        <w:rPr/>
        <w:t>Cláusula</w:t>
      </w:r>
      <w:r>
        <w:rPr>
          <w:spacing w:val="-7"/>
        </w:rPr>
        <w:t> </w:t>
      </w:r>
      <w:r>
        <w:rPr/>
        <w:t>8ª -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PRAZOS CONTRATUAIS</w:t>
      </w:r>
    </w:p>
    <w:p>
      <w:pPr>
        <w:pStyle w:val="BodyText"/>
        <w:spacing w:line="242" w:lineRule="auto"/>
        <w:ind w:left="1123" w:right="111"/>
        <w:jc w:val="both"/>
      </w:pPr>
      <w:r>
        <w:rPr/>
        <w:t>A</w:t>
      </w:r>
      <w:r>
        <w:rPr>
          <w:spacing w:val="-3"/>
        </w:rPr>
        <w:t> </w:t>
      </w:r>
      <w:r>
        <w:rPr/>
        <w:t>VENCEDORA</w:t>
      </w:r>
      <w:r>
        <w:rPr>
          <w:spacing w:val="-7"/>
        </w:rPr>
        <w:t> </w:t>
      </w:r>
      <w:r>
        <w:rPr/>
        <w:t>deverá</w:t>
      </w:r>
      <w:r>
        <w:rPr>
          <w:spacing w:val="2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Prefeitura,</w:t>
      </w:r>
      <w:r>
        <w:rPr>
          <w:spacing w:val="-4"/>
        </w:rPr>
        <w:t> </w:t>
      </w:r>
      <w:r>
        <w:rPr/>
        <w:t>até</w:t>
      </w:r>
      <w:r>
        <w:rPr>
          <w:spacing w:val="-8"/>
        </w:rPr>
        <w:t> </w:t>
      </w:r>
      <w:r>
        <w:rPr/>
        <w:t>02</w:t>
      </w:r>
      <w:r>
        <w:rPr>
          <w:spacing w:val="-2"/>
        </w:rPr>
        <w:t> </w:t>
      </w:r>
      <w:r>
        <w:rPr/>
        <w:t>(dois),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for</w:t>
      </w:r>
      <w:r>
        <w:rPr>
          <w:spacing w:val="2"/>
        </w:rPr>
        <w:t> </w:t>
      </w:r>
      <w:r>
        <w:rPr/>
        <w:t>convocada</w:t>
      </w:r>
      <w:r>
        <w:rPr>
          <w:spacing w:val="-53"/>
        </w:rPr>
        <w:t> </w:t>
      </w:r>
      <w:r>
        <w:rPr/>
        <w:t>para tal, para assinatura do presente instrumento que devera ser assinada digitalmente, tendo este a</w:t>
      </w:r>
      <w:r>
        <w:rPr>
          <w:spacing w:val="1"/>
        </w:rPr>
        <w:t> </w:t>
      </w:r>
      <w:r>
        <w:rPr/>
        <w:t>vigência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3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até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31/12/2021,</w:t>
      </w:r>
      <w:r>
        <w:rPr>
          <w:spacing w:val="-3"/>
        </w:rPr>
        <w:t> </w:t>
      </w:r>
      <w:r>
        <w:rPr/>
        <w:t>sem</w:t>
      </w:r>
      <w:r>
        <w:rPr>
          <w:spacing w:val="-8"/>
        </w:rPr>
        <w:t> </w:t>
      </w:r>
      <w:r>
        <w:rPr/>
        <w:t>prejuízo</w:t>
      </w:r>
      <w:r>
        <w:rPr>
          <w:spacing w:val="-5"/>
        </w:rPr>
        <w:t> </w:t>
      </w:r>
      <w:r>
        <w:rPr/>
        <w:t>no disposto</w:t>
      </w:r>
      <w:r>
        <w:rPr>
          <w:spacing w:val="-5"/>
        </w:rPr>
        <w:t> </w:t>
      </w:r>
      <w:r>
        <w:rPr/>
        <w:t>na</w:t>
      </w:r>
      <w:r>
        <w:rPr>
          <w:spacing w:val="3"/>
        </w:rPr>
        <w:t> </w:t>
      </w:r>
      <w:r>
        <w:rPr/>
        <w:t>cláusula</w:t>
      </w:r>
      <w:r>
        <w:rPr>
          <w:spacing w:val="3"/>
        </w:rPr>
        <w:t> </w:t>
      </w:r>
      <w:r>
        <w:rPr/>
        <w:t>2ª.</w:t>
      </w:r>
    </w:p>
    <w:p>
      <w:pPr>
        <w:pStyle w:val="BodyText"/>
        <w:spacing w:line="245" w:lineRule="exact"/>
        <w:ind w:left="1123"/>
      </w:pPr>
      <w:r>
        <w:rPr>
          <w:w w:val="100"/>
        </w:rPr>
        <w:t>.</w:t>
      </w:r>
    </w:p>
    <w:p>
      <w:pPr>
        <w:pStyle w:val="Heading2"/>
        <w:spacing w:line="251" w:lineRule="exact" w:before="2"/>
      </w:pPr>
      <w:r>
        <w:rPr/>
        <w:t>Cláusula</w:t>
      </w:r>
      <w:r>
        <w:rPr>
          <w:spacing w:val="-6"/>
        </w:rPr>
        <w:t> </w:t>
      </w:r>
      <w:r>
        <w:rPr/>
        <w:t>9ª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REVOGAÇÃO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40" w:lineRule="auto" w:before="0" w:after="0"/>
        <w:ind w:left="1123" w:right="109" w:firstLine="0"/>
        <w:jc w:val="both"/>
        <w:rPr>
          <w:sz w:val="22"/>
        </w:rPr>
      </w:pPr>
      <w:r>
        <w:rPr>
          <w:sz w:val="22"/>
        </w:rPr>
        <w:t>– O presente instrumento poderá ser rescindido unilateralmente por iniciativa do FMS, atendida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sempre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conveniência</w:t>
      </w:r>
      <w:r>
        <w:rPr>
          <w:spacing w:val="-3"/>
          <w:sz w:val="22"/>
        </w:rPr>
        <w:t> </w:t>
      </w:r>
      <w:r>
        <w:rPr>
          <w:sz w:val="22"/>
        </w:rPr>
        <w:t>administrativa,</w:t>
      </w:r>
      <w:r>
        <w:rPr>
          <w:spacing w:val="-7"/>
          <w:sz w:val="22"/>
        </w:rPr>
        <w:t> </w:t>
      </w:r>
      <w:r>
        <w:rPr>
          <w:sz w:val="22"/>
        </w:rPr>
        <w:t>independentemente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interpelação</w:t>
      </w:r>
      <w:r>
        <w:rPr>
          <w:spacing w:val="-10"/>
          <w:sz w:val="22"/>
        </w:rPr>
        <w:t> </w:t>
      </w:r>
      <w:r>
        <w:rPr>
          <w:sz w:val="22"/>
        </w:rPr>
        <w:t>judicial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extrajudicial,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5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caiba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VENDEDORA,</w:t>
      </w:r>
      <w:r>
        <w:rPr>
          <w:spacing w:val="4"/>
          <w:sz w:val="22"/>
        </w:rPr>
        <w:t> </w:t>
      </w:r>
      <w:r>
        <w:rPr>
          <w:sz w:val="22"/>
        </w:rPr>
        <w:t>qualquer</w:t>
      </w:r>
      <w:r>
        <w:rPr>
          <w:spacing w:val="9"/>
          <w:sz w:val="22"/>
        </w:rPr>
        <w:t> </w:t>
      </w:r>
      <w:r>
        <w:rPr>
          <w:sz w:val="22"/>
        </w:rPr>
        <w:t>espécie de</w:t>
      </w:r>
      <w:r>
        <w:rPr>
          <w:spacing w:val="-6"/>
          <w:sz w:val="22"/>
        </w:rPr>
        <w:t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52" w:lineRule="exact" w:before="0" w:after="0"/>
        <w:ind w:left="1459" w:right="0" w:hanging="337"/>
        <w:jc w:val="both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critério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FMS,</w:t>
      </w:r>
      <w:r>
        <w:rPr>
          <w:spacing w:val="-2"/>
          <w:sz w:val="22"/>
        </w:rPr>
        <w:t> </w:t>
      </w:r>
      <w:r>
        <w:rPr>
          <w:sz w:val="22"/>
        </w:rPr>
        <w:t>caberá</w:t>
      </w:r>
      <w:r>
        <w:rPr>
          <w:spacing w:val="-2"/>
          <w:sz w:val="22"/>
        </w:rPr>
        <w:t> </w:t>
      </w:r>
      <w:r>
        <w:rPr>
          <w:sz w:val="22"/>
        </w:rPr>
        <w:t>ainda</w:t>
      </w:r>
      <w:r>
        <w:rPr>
          <w:spacing w:val="3"/>
          <w:sz w:val="22"/>
        </w:rPr>
        <w:t> </w:t>
      </w:r>
      <w:r>
        <w:rPr>
          <w:sz w:val="22"/>
        </w:rPr>
        <w:t>rescisão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6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VENDEDORA:</w:t>
      </w:r>
    </w:p>
    <w:p>
      <w:pPr>
        <w:pStyle w:val="ListParagraph"/>
        <w:numPr>
          <w:ilvl w:val="2"/>
          <w:numId w:val="3"/>
        </w:numPr>
        <w:tabs>
          <w:tab w:pos="1623" w:val="left" w:leader="none"/>
        </w:tabs>
        <w:spacing w:line="251" w:lineRule="exact" w:before="0" w:after="0"/>
        <w:ind w:left="1622" w:right="0" w:hanging="500"/>
        <w:jc w:val="both"/>
        <w:rPr>
          <w:sz w:val="22"/>
        </w:rPr>
      </w:pP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contratuais;</w:t>
      </w:r>
    </w:p>
    <w:p>
      <w:pPr>
        <w:pStyle w:val="ListParagraph"/>
        <w:numPr>
          <w:ilvl w:val="2"/>
          <w:numId w:val="3"/>
        </w:numPr>
        <w:tabs>
          <w:tab w:pos="1613" w:val="left" w:leader="none"/>
        </w:tabs>
        <w:spacing w:line="240" w:lineRule="auto" w:before="0" w:after="0"/>
        <w:ind w:left="1123" w:right="108" w:firstLine="0"/>
        <w:jc w:val="both"/>
        <w:rPr>
          <w:sz w:val="22"/>
        </w:rPr>
      </w:pPr>
      <w:r>
        <w:rPr>
          <w:spacing w:val="-1"/>
          <w:sz w:val="22"/>
        </w:rPr>
        <w:t>–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Transferir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ceder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terceiros,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todo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parte,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15"/>
          <w:sz w:val="22"/>
        </w:rPr>
        <w:t> </w:t>
      </w:r>
      <w:r>
        <w:rPr>
          <w:sz w:val="22"/>
        </w:rPr>
        <w:t>prévia e</w:t>
      </w:r>
      <w:r>
        <w:rPr>
          <w:spacing w:val="-10"/>
          <w:sz w:val="22"/>
        </w:rPr>
        <w:t> </w:t>
      </w:r>
      <w:r>
        <w:rPr>
          <w:sz w:val="22"/>
        </w:rPr>
        <w:t>expressa</w:t>
      </w:r>
      <w:r>
        <w:rPr>
          <w:spacing w:val="-5"/>
          <w:sz w:val="22"/>
        </w:rPr>
        <w:t> </w:t>
      </w:r>
      <w:r>
        <w:rPr>
          <w:sz w:val="22"/>
        </w:rPr>
        <w:t>autorização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FMS;</w:t>
      </w:r>
    </w:p>
    <w:p>
      <w:pPr>
        <w:pStyle w:val="ListParagraph"/>
        <w:numPr>
          <w:ilvl w:val="2"/>
          <w:numId w:val="3"/>
        </w:numPr>
        <w:tabs>
          <w:tab w:pos="1657" w:val="left" w:leader="none"/>
        </w:tabs>
        <w:spacing w:line="237" w:lineRule="auto" w:before="4" w:after="0"/>
        <w:ind w:left="1123" w:right="113" w:firstLine="0"/>
        <w:jc w:val="both"/>
        <w:rPr>
          <w:sz w:val="22"/>
        </w:rPr>
      </w:pPr>
      <w:r>
        <w:rPr>
          <w:sz w:val="22"/>
        </w:rPr>
        <w:t>– Entrar em concordata ou falência, resultando no inadimplemento das obrigações constantes</w:t>
      </w:r>
      <w:r>
        <w:rPr>
          <w:spacing w:val="1"/>
          <w:sz w:val="22"/>
        </w:rPr>
        <w:t> </w:t>
      </w:r>
      <w:r>
        <w:rPr>
          <w:sz w:val="22"/>
        </w:rPr>
        <w:t>desse</w:t>
      </w:r>
      <w:r>
        <w:rPr>
          <w:spacing w:val="-6"/>
          <w:sz w:val="22"/>
        </w:rPr>
        <w:t> </w:t>
      </w:r>
      <w:r>
        <w:rPr>
          <w:sz w:val="22"/>
        </w:rPr>
        <w:t>instrumento</w:t>
      </w:r>
      <w:r>
        <w:rPr>
          <w:spacing w:val="-3"/>
          <w:sz w:val="22"/>
        </w:rPr>
        <w:t> </w:t>
      </w:r>
      <w:r>
        <w:rPr>
          <w:sz w:val="22"/>
        </w:rPr>
        <w:t>e no</w:t>
      </w:r>
      <w:r>
        <w:rPr>
          <w:spacing w:val="-3"/>
          <w:sz w:val="22"/>
        </w:rPr>
        <w:t> </w:t>
      </w:r>
      <w:r>
        <w:rPr>
          <w:sz w:val="22"/>
        </w:rPr>
        <w:t>ato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originou;</w:t>
      </w:r>
    </w:p>
    <w:p>
      <w:pPr>
        <w:pStyle w:val="ListParagraph"/>
        <w:numPr>
          <w:ilvl w:val="1"/>
          <w:numId w:val="3"/>
        </w:numPr>
        <w:tabs>
          <w:tab w:pos="1489" w:val="left" w:leader="none"/>
        </w:tabs>
        <w:spacing w:line="240" w:lineRule="auto" w:before="1" w:after="0"/>
        <w:ind w:left="1123" w:right="118" w:firstLine="0"/>
        <w:jc w:val="both"/>
        <w:rPr>
          <w:sz w:val="22"/>
        </w:rPr>
      </w:pPr>
      <w:r>
        <w:rPr>
          <w:sz w:val="22"/>
        </w:rPr>
        <w:t>– Ocorrendo a rescisão prevista nos itens 9.2.1, 9.2.2 e 9.2.3, a VENDEDORA responderá por</w:t>
      </w:r>
      <w:r>
        <w:rPr>
          <w:spacing w:val="1"/>
          <w:sz w:val="22"/>
        </w:rPr>
        <w:t> </w:t>
      </w:r>
      <w:r>
        <w:rPr>
          <w:sz w:val="22"/>
        </w:rPr>
        <w:t>perdas</w:t>
      </w:r>
      <w:r>
        <w:rPr>
          <w:spacing w:val="1"/>
          <w:sz w:val="22"/>
        </w:rPr>
        <w:t> </w:t>
      </w:r>
      <w:r>
        <w:rPr>
          <w:sz w:val="22"/>
        </w:rPr>
        <w:t>e danos;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52" w:lineRule="exact" w:before="0" w:after="0"/>
        <w:ind w:left="1459" w:right="0" w:hanging="337"/>
        <w:jc w:val="both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-6"/>
          <w:sz w:val="22"/>
        </w:rPr>
        <w:t> </w:t>
      </w:r>
      <w:r>
        <w:rPr>
          <w:sz w:val="22"/>
        </w:rPr>
        <w:t>poderá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rescindido</w:t>
      </w:r>
      <w:r>
        <w:rPr>
          <w:spacing w:val="-6"/>
          <w:sz w:val="22"/>
        </w:rPr>
        <w:t> </w:t>
      </w:r>
      <w:r>
        <w:rPr>
          <w:sz w:val="22"/>
        </w:rPr>
        <w:t>também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mutuo</w:t>
      </w:r>
      <w:r>
        <w:rPr>
          <w:spacing w:val="-5"/>
          <w:sz w:val="22"/>
        </w:rPr>
        <w:t> </w:t>
      </w:r>
      <w:r>
        <w:rPr>
          <w:sz w:val="22"/>
        </w:rPr>
        <w:t>consenso das partes</w:t>
      </w:r>
    </w:p>
    <w:p>
      <w:pPr>
        <w:pStyle w:val="ListParagraph"/>
        <w:numPr>
          <w:ilvl w:val="1"/>
          <w:numId w:val="3"/>
        </w:numPr>
        <w:tabs>
          <w:tab w:pos="1489" w:val="left" w:leader="none"/>
        </w:tabs>
        <w:spacing w:line="240" w:lineRule="auto" w:before="1" w:after="0"/>
        <w:ind w:left="1123" w:right="117" w:firstLine="0"/>
        <w:jc w:val="both"/>
        <w:rPr>
          <w:sz w:val="22"/>
        </w:rPr>
      </w:pPr>
      <w:r>
        <w:rPr>
          <w:sz w:val="22"/>
        </w:rPr>
        <w:t>– Fica ressalvado o FMS, o direito de revogar o presente instrumento por razões de interesses</w:t>
      </w:r>
      <w:r>
        <w:rPr>
          <w:spacing w:val="1"/>
          <w:sz w:val="22"/>
        </w:rPr>
        <w:t> </w:t>
      </w:r>
      <w:r>
        <w:rPr>
          <w:sz w:val="22"/>
        </w:rPr>
        <w:t>públicos, decorrente de fato superveniente, devidamente comprovado, incorrendo em tal hipótese,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VENDEDORA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receber</w:t>
      </w:r>
      <w:r>
        <w:rPr>
          <w:spacing w:val="4"/>
          <w:sz w:val="22"/>
        </w:rPr>
        <w:t> </w:t>
      </w:r>
      <w:r>
        <w:rPr>
          <w:sz w:val="22"/>
        </w:rPr>
        <w:t>qualquer</w:t>
      </w:r>
      <w:r>
        <w:rPr>
          <w:spacing w:val="5"/>
          <w:sz w:val="22"/>
        </w:rPr>
        <w:t> </w:t>
      </w:r>
      <w:r>
        <w:rPr>
          <w:sz w:val="22"/>
        </w:rPr>
        <w:t>indenização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reparação.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614" w:footer="0" w:top="1980" w:bottom="280" w:left="8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251" w:lineRule="exact" w:before="91"/>
        <w:jc w:val="both"/>
      </w:pPr>
      <w:r>
        <w:rPr/>
        <w:t>Cláusula</w:t>
      </w:r>
      <w:r>
        <w:rPr>
          <w:spacing w:val="-5"/>
        </w:rPr>
        <w:t> </w:t>
      </w:r>
      <w:r>
        <w:rPr/>
        <w:t>10ª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</w:t>
      </w:r>
    </w:p>
    <w:p>
      <w:pPr>
        <w:pStyle w:val="BodyText"/>
        <w:ind w:left="1123" w:right="98"/>
        <w:jc w:val="both"/>
      </w:pPr>
      <w:r>
        <w:rPr/>
        <w:t>O descumprimento por parte da VENDEDORA de qualquer das cláusulas do presente Contrato ou</w:t>
      </w:r>
      <w:r>
        <w:rPr>
          <w:spacing w:val="1"/>
        </w:rPr>
        <w:t> </w:t>
      </w:r>
      <w:r>
        <w:rPr/>
        <w:t>mesmo do ato que o originou, implicará numa multa correspondente a 20% (vinte por cento) do valor</w:t>
      </w:r>
      <w:r>
        <w:rPr>
          <w:spacing w:val="1"/>
        </w:rPr>
        <w:t> </w:t>
      </w:r>
      <w:r>
        <w:rPr/>
        <w:t>integral do Contrato, além da responsabilidade civil que advir da irregularidade por perdas e danos ao</w:t>
      </w:r>
      <w:r>
        <w:rPr>
          <w:spacing w:val="1"/>
        </w:rPr>
        <w:t> </w:t>
      </w:r>
      <w:r>
        <w:rPr/>
        <w:t>FMS, bem como da suspensão temporária de participar em licitação e impedimento de contratar com a</w:t>
      </w:r>
      <w:r>
        <w:rPr>
          <w:spacing w:val="1"/>
        </w:rPr>
        <w:t> </w:t>
      </w:r>
      <w:r>
        <w:rPr/>
        <w:t>Administração,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prazo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superior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02</w:t>
      </w:r>
      <w:r>
        <w:rPr>
          <w:spacing w:val="1"/>
        </w:rPr>
        <w:t> </w:t>
      </w:r>
      <w:r>
        <w:rPr/>
        <w:t>(dois) anos,</w:t>
      </w:r>
      <w:r>
        <w:rPr>
          <w:spacing w:val="8"/>
        </w:rPr>
        <w:t> </w:t>
      </w:r>
      <w:r>
        <w:rPr/>
        <w:t>e</w:t>
      </w:r>
      <w:r>
        <w:rPr>
          <w:spacing w:val="-6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inidoneidade.</w:t>
      </w:r>
    </w:p>
    <w:p>
      <w:pPr>
        <w:pStyle w:val="BodyText"/>
        <w:spacing w:before="3"/>
      </w:pPr>
    </w:p>
    <w:p>
      <w:pPr>
        <w:pStyle w:val="Heading2"/>
        <w:spacing w:line="251" w:lineRule="exact"/>
        <w:jc w:val="both"/>
      </w:pPr>
      <w:r>
        <w:rPr/>
        <w:t>Cláusula</w:t>
      </w:r>
      <w:r>
        <w:rPr>
          <w:spacing w:val="-5"/>
        </w:rPr>
        <w:t> </w:t>
      </w:r>
      <w:r>
        <w:rPr/>
        <w:t>11ª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ind w:left="1123" w:right="108"/>
        <w:jc w:val="both"/>
      </w:pPr>
      <w:r>
        <w:rPr/>
        <w:t>Fica</w:t>
      </w:r>
      <w:r>
        <w:rPr>
          <w:spacing w:val="-4"/>
        </w:rPr>
        <w:t> </w:t>
      </w:r>
      <w:r>
        <w:rPr/>
        <w:t>eleito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foro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Terra</w:t>
      </w:r>
      <w:r>
        <w:rPr>
          <w:spacing w:val="-13"/>
        </w:rPr>
        <w:t> </w:t>
      </w:r>
      <w:r>
        <w:rPr/>
        <w:t>Santa,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dirimir</w:t>
      </w:r>
      <w:r>
        <w:rPr>
          <w:spacing w:val="-4"/>
        </w:rPr>
        <w:t> </w:t>
      </w:r>
      <w:r>
        <w:rPr/>
        <w:t>as</w:t>
      </w:r>
      <w:r>
        <w:rPr>
          <w:spacing w:val="-10"/>
        </w:rPr>
        <w:t> </w:t>
      </w:r>
      <w:r>
        <w:rPr/>
        <w:t>questões</w:t>
      </w:r>
      <w:r>
        <w:rPr>
          <w:spacing w:val="-5"/>
        </w:rPr>
        <w:t> </w:t>
      </w:r>
      <w:r>
        <w:rPr/>
        <w:t>decorrentes</w:t>
      </w:r>
      <w:r>
        <w:rPr>
          <w:spacing w:val="-6"/>
        </w:rPr>
        <w:t> </w:t>
      </w:r>
      <w:r>
        <w:rPr/>
        <w:t>do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Contrato.</w:t>
      </w:r>
      <w:r>
        <w:rPr>
          <w:spacing w:val="-52"/>
        </w:rPr>
        <w:t> </w:t>
      </w:r>
      <w:r>
        <w:rPr/>
        <w:t>E, por assim estarem às partes justas e contratadas, assinam o presente instrumento em quatro vias de</w:t>
      </w:r>
      <w:r>
        <w:rPr>
          <w:spacing w:val="1"/>
        </w:rPr>
        <w:t> </w:t>
      </w:r>
      <w:r>
        <w:rPr/>
        <w:t>igual teor e forma, na presença das testemunhas abaixo nomeadas, a tudo presentes, para que fazendo</w:t>
      </w:r>
      <w:r>
        <w:rPr>
          <w:spacing w:val="1"/>
        </w:rPr>
        <w:t> </w:t>
      </w:r>
      <w:r>
        <w:rPr/>
        <w:t>parte</w:t>
      </w:r>
      <w:r>
        <w:rPr>
          <w:spacing w:val="-7"/>
        </w:rPr>
        <w:t> </w:t>
      </w:r>
      <w:r>
        <w:rPr/>
        <w:t>integrante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Edital</w:t>
      </w:r>
      <w:r>
        <w:rPr>
          <w:spacing w:val="-3"/>
        </w:rPr>
        <w:t> </w:t>
      </w:r>
      <w:r>
        <w:rPr/>
        <w:t>do DISPENSA</w:t>
      </w:r>
      <w:r>
        <w:rPr>
          <w:spacing w:val="-4"/>
        </w:rPr>
        <w:t> </w:t>
      </w:r>
      <w:r>
        <w:rPr/>
        <w:t>nº 3/21-FMS</w:t>
      </w:r>
      <w:r>
        <w:rPr>
          <w:spacing w:val="-6"/>
        </w:rPr>
        <w:t> </w:t>
      </w:r>
      <w:r>
        <w:rPr/>
        <w:t>produza</w:t>
      </w:r>
      <w:r>
        <w:rPr>
          <w:spacing w:val="4"/>
        </w:rPr>
        <w:t> </w:t>
      </w:r>
      <w:r>
        <w:rPr/>
        <w:t>seus jurídicos</w:t>
      </w:r>
      <w:r>
        <w:rPr>
          <w:spacing w:val="6"/>
        </w:rPr>
        <w:t> </w:t>
      </w:r>
      <w:r>
        <w:rPr/>
        <w:t>e</w:t>
      </w:r>
      <w:r>
        <w:rPr>
          <w:spacing w:val="-6"/>
        </w:rPr>
        <w:t> </w:t>
      </w:r>
      <w:r>
        <w:rPr/>
        <w:t>legais</w:t>
      </w:r>
      <w:r>
        <w:rPr>
          <w:spacing w:val="6"/>
        </w:rPr>
        <w:t> </w:t>
      </w:r>
      <w:r>
        <w:rPr/>
        <w:t>efeitos.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101" w:firstLine="0"/>
        <w:jc w:val="right"/>
        <w:rPr>
          <w:sz w:val="24"/>
        </w:rPr>
      </w:pPr>
      <w:r>
        <w:rPr>
          <w:sz w:val="24"/>
        </w:rPr>
        <w:t>Terra</w:t>
      </w:r>
      <w:r>
        <w:rPr>
          <w:spacing w:val="-2"/>
          <w:sz w:val="24"/>
        </w:rPr>
        <w:t> </w:t>
      </w:r>
      <w:r>
        <w:rPr>
          <w:sz w:val="24"/>
        </w:rPr>
        <w:t>Santa,</w:t>
      </w:r>
      <w:r>
        <w:rPr>
          <w:spacing w:val="2"/>
          <w:sz w:val="24"/>
        </w:rPr>
        <w:t> </w:t>
      </w:r>
      <w:r>
        <w:rPr>
          <w:sz w:val="24"/>
        </w:rPr>
        <w:t>28/01/2021.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14" w:footer="0" w:top="1980" w:bottom="280" w:left="860" w:right="740"/>
        </w:sectPr>
      </w:pPr>
    </w:p>
    <w:p>
      <w:pPr>
        <w:pStyle w:val="BodyText"/>
        <w:rPr>
          <w:sz w:val="18"/>
        </w:rPr>
      </w:pPr>
    </w:p>
    <w:p>
      <w:pPr>
        <w:spacing w:line="244" w:lineRule="auto" w:before="125"/>
        <w:ind w:left="3821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ERILSON DOS SANTOS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0"/>
          <w:sz w:val="16"/>
        </w:rPr>
        <w:t>GUERREIRO:87087278215</w:t>
      </w:r>
    </w:p>
    <w:p>
      <w:pPr>
        <w:pStyle w:val="BodyText"/>
        <w:spacing w:before="10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spacing w:line="247" w:lineRule="auto" w:before="0"/>
        <w:ind w:left="81" w:right="2865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 de forma 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ERILSON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DOS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SANTOS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GUERREIRO:87087278215</w:t>
      </w:r>
    </w:p>
    <w:p>
      <w:pPr>
        <w:spacing w:after="0" w:line="247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980" w:bottom="280" w:left="860" w:right="740"/>
          <w:cols w:num="2" w:equalWidth="0">
            <w:col w:w="5514" w:space="40"/>
            <w:col w:w="4756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20" w:lineRule="exact"/>
        <w:ind w:left="3404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25.2pt;height:.4pt;mso-position-horizontal-relative:char;mso-position-vertical-relative:line" coordorigin="0,0" coordsize="4504,8">
            <v:shape style="position:absolute;left:0;top:3;width:4504;height:2" coordorigin="0,4" coordsize="4504,0" path="m0,4l2256,4m2252,4l4503,4e" filled="false" stroked="true" strokeweight=".3648pt" strokecolor="#000000">
              <v:path arrowok="t"/>
              <v:stroke dashstyle="solid"/>
            </v:shape>
          </v:group>
        </w:pict>
      </w:r>
      <w:r>
        <w:rPr>
          <w:rFonts w:ascii="Trebuchet MS"/>
          <w:sz w:val="2"/>
        </w:rPr>
      </w:r>
    </w:p>
    <w:p>
      <w:pPr>
        <w:spacing w:line="201" w:lineRule="exact" w:before="0"/>
        <w:ind w:left="1495" w:right="473" w:firstLine="0"/>
        <w:jc w:val="center"/>
        <w:rPr>
          <w:b/>
          <w:sz w:val="18"/>
        </w:rPr>
      </w:pPr>
      <w:r>
        <w:rPr/>
        <w:pict>
          <v:shape style="position:absolute;margin-left:309.278656pt;margin-top:-32.18634pt;width:27.6pt;height:27.4pt;mso-position-horizontal-relative:page;mso-position-vertical-relative:paragraph;z-index:-15863296" coordorigin="6186,-644" coordsize="552,548" path="m6285,-212l6237,-181,6206,-150,6190,-124,6186,-105,6186,-96,6228,-96,6231,-97,6196,-97,6201,-118,6219,-146,6248,-179,6285,-212xm6421,-644l6410,-636,6405,-619,6403,-600,6403,-581,6403,-574,6404,-561,6406,-547,6408,-532,6411,-517,6414,-502,6417,-487,6421,-471,6410,-433,6381,-361,6339,-273,6290,-187,6240,-123,6196,-97,6231,-97,6233,-98,6262,-123,6297,-168,6339,-234,6344,-236,6339,-236,6379,-309,6405,-365,6422,-408,6432,-440,6451,-440,6439,-473,6443,-502,6432,-502,6425,-526,6421,-550,6418,-572,6418,-593,6418,-601,6419,-615,6423,-630,6429,-640,6443,-640,6436,-643,6421,-644xm6732,-237l6716,-237,6710,-231,6710,-216,6716,-211,6732,-211,6734,-213,6718,-213,6712,-218,6712,-230,6718,-234,6734,-234,6732,-237xm6734,-234l6730,-234,6734,-230,6734,-218,6730,-213,6734,-213,6737,-216,6737,-231,6734,-234xm6727,-233l6718,-233,6718,-216,6721,-216,6721,-222,6728,-222,6728,-223,6726,-224,6729,-225,6721,-225,6721,-229,6729,-229,6729,-230,6727,-233xm6728,-222l6724,-222,6725,-221,6726,-219,6726,-216,6729,-216,6729,-219,6729,-221,6728,-222xm6729,-229l6725,-229,6726,-229,6726,-225,6724,-225,6729,-225,6729,-227,6729,-229xm6451,-440l6432,-440,6462,-380,6493,-338,6523,-312,6547,-296,6496,-286,6444,-273,6391,-256,6339,-236,6344,-236,6392,-250,6449,-264,6509,-274,6568,-282,6610,-282,6601,-286,6639,-288,6726,-288,6711,-296,6690,-300,6576,-300,6563,-307,6550,-315,6537,-324,6525,-333,6498,-361,6474,-395,6454,-433,6451,-440xm6610,-282l6568,-282,6604,-265,6641,-253,6674,-245,6702,-242,6720,-242,6729,-246,6731,-251,6714,-251,6692,-254,6664,-261,6633,-272,6610,-282xm6732,-255l6728,-253,6721,-251,6731,-251,6732,-255xm6726,-288l6639,-288,6683,-286,6719,-279,6734,-261,6735,-265,6737,-267,6737,-271,6730,-285,6726,-288xm6643,-304l6628,-304,6612,-303,6576,-300,6690,-300,6681,-302,6643,-304xm6448,-598l6445,-581,6442,-560,6437,-533,6432,-502,6443,-502,6443,-505,6446,-536,6447,-567,6448,-598xm6443,-640l6429,-640,6437,-636,6447,-629,6448,-608,6451,-629,6446,-639,6443,-640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FUNDO MUNICIPAL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SAÚDE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TERRA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SANTA</w:t>
      </w:r>
    </w:p>
    <w:p>
      <w:pPr>
        <w:spacing w:line="228" w:lineRule="exact" w:before="0"/>
        <w:ind w:left="1495" w:right="473" w:firstLine="0"/>
        <w:jc w:val="center"/>
        <w:rPr>
          <w:sz w:val="20"/>
        </w:rPr>
      </w:pPr>
      <w:r>
        <w:rPr>
          <w:sz w:val="20"/>
        </w:rPr>
        <w:t>11.870.266/0001-01</w:t>
      </w:r>
    </w:p>
    <w:p>
      <w:pPr>
        <w:spacing w:line="235" w:lineRule="auto" w:before="4"/>
        <w:ind w:left="4479" w:right="3457" w:firstLine="0"/>
        <w:jc w:val="center"/>
        <w:rPr>
          <w:sz w:val="20"/>
        </w:rPr>
      </w:pPr>
      <w:r>
        <w:rPr>
          <w:sz w:val="20"/>
        </w:rPr>
        <w:t>Erilson Dos Santos Guerreiro</w:t>
      </w:r>
      <w:r>
        <w:rPr>
          <w:spacing w:val="-47"/>
          <w:sz w:val="20"/>
        </w:rPr>
        <w:t> </w:t>
      </w:r>
      <w:r>
        <w:rPr>
          <w:sz w:val="20"/>
        </w:rPr>
        <w:t>RG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2197000-9</w:t>
      </w:r>
    </w:p>
    <w:p>
      <w:pPr>
        <w:spacing w:before="2"/>
        <w:ind w:left="1495" w:right="314" w:firstLine="0"/>
        <w:jc w:val="center"/>
        <w:rPr>
          <w:sz w:val="20"/>
        </w:rPr>
      </w:pPr>
      <w:r>
        <w:rPr>
          <w:sz w:val="20"/>
        </w:rPr>
        <w:t>C.P.F</w:t>
      </w:r>
      <w:r>
        <w:rPr>
          <w:spacing w:val="1"/>
          <w:sz w:val="20"/>
        </w:rPr>
        <w:t> </w:t>
      </w:r>
      <w:r>
        <w:rPr>
          <w:sz w:val="20"/>
        </w:rPr>
        <w:t>870.872.782-15</w:t>
      </w:r>
    </w:p>
    <w:p>
      <w:pPr>
        <w:spacing w:before="4"/>
        <w:ind w:left="1495" w:right="474" w:firstLine="0"/>
        <w:jc w:val="center"/>
        <w:rPr>
          <w:b/>
          <w:sz w:val="18"/>
        </w:rPr>
      </w:pPr>
      <w:r>
        <w:rPr>
          <w:b/>
          <w:sz w:val="18"/>
        </w:rPr>
        <w:t>Contratante</w:t>
      </w:r>
    </w:p>
    <w:p>
      <w:pPr>
        <w:pStyle w:val="BodyText"/>
        <w:spacing w:before="9"/>
        <w:rPr>
          <w:b/>
          <w:sz w:val="20"/>
        </w:rPr>
      </w:pPr>
      <w:r>
        <w:rPr/>
        <w:pict>
          <v:group style="position:absolute;margin-left:222.462006pt;margin-top:13.904618pt;width:205.15pt;height:48.1pt;mso-position-horizontal-relative:page;mso-position-vertical-relative:paragraph;z-index:-15727616;mso-wrap-distance-left:0;mso-wrap-distance-right:0" coordorigin="4449,278" coordsize="4103,962">
            <v:line style="position:absolute" from="4586,1236" to="8460,1236" stroked="true" strokeweight=".3648pt" strokecolor="#000000">
              <v:stroke dashstyle="solid"/>
            </v:line>
            <v:shape style="position:absolute;left:6037;top:303;width:923;height:917" coordorigin="6037,304" coordsize="923,917" path="m6204,1026l6123,1079,6072,1129,6045,1173,6037,1205,6043,1217,6048,1220,6108,1220,6113,1218,6055,1218,6063,1184,6093,1136,6142,1081,6204,1026xm6432,304l6413,316,6404,345,6401,377,6400,400,6401,420,6403,443,6406,466,6409,491,6414,515,6419,541,6425,567,6432,592,6425,622,6405,677,6376,750,6337,835,6293,925,6245,1013,6195,1093,6145,1158,6098,1202,6055,1218,6113,1218,6116,1217,6165,1175,6224,1100,6294,989,6303,986,6294,986,6349,886,6389,805,6418,739,6436,687,6449,644,6482,644,6461,589,6468,541,6449,541,6438,500,6431,460,6427,423,6425,389,6426,375,6428,351,6434,326,6445,309,6468,309,6456,305,6432,304xm6951,984l6924,984,6914,993,6914,1019,6924,1028,6951,1028,6955,1024,6927,1024,6919,1016,6919,996,6927,989,6955,989,6951,984xm6955,989l6948,989,6954,996,6954,1016,6948,1024,6955,1024,6960,1019,6960,993,6955,989xm6943,992l6928,992,6928,1019,6933,1019,6933,1009,6945,1009,6944,1008,6941,1007,6947,1005,6933,1005,6933,997,6946,997,6946,995,6943,992xm6945,1009l6939,1009,6940,1011,6941,1014,6942,1019,6947,1019,6946,1014,6946,1010,6945,1009xm6946,997l6939,997,6941,998,6941,1004,6939,1005,6947,1005,6947,1001,6946,997xm6482,644l6449,644,6500,746,6552,815,6601,859,6642,885,6574,898,6505,915,6434,935,6363,959,6294,986,6303,986,6363,967,6439,948,6518,932,6598,919,6676,909,6747,909,6732,902,6796,899,6941,899,6917,886,6881,879,6690,879,6669,866,6647,853,6626,839,6606,824,6559,777,6519,720,6487,656,6482,644xm6747,909l6676,909,6738,937,6799,958,6855,971,6902,976,6921,974,6936,970,6946,964,6947,961,6922,961,6884,956,6838,944,6786,926,6747,909xm6951,954l6944,957,6934,961,6947,961,6951,954xm6941,899l6796,899,6870,901,6930,914,6954,944,6957,937,6960,934,6960,928,6949,904,6941,899xm6803,872l6778,873,6751,874,6690,879,6881,879,6867,876,6803,872xm6477,381l6472,408,6466,444,6459,488,6449,541,6468,541,6469,535,6473,484,6475,433,6477,381xm6468,309l6445,309,6455,316,6465,326,6473,342,6477,364,6481,329,6473,311,6468,309xe" filled="true" fillcolor="#ffd8d8" stroked="false">
              <v:path arrowok="t"/>
              <v:fill type="solid"/>
            </v:shape>
            <v:shape style="position:absolute;left:4449;top:278;width:1760;height:30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25"/>
                      </w:rPr>
                    </w:pPr>
                    <w:r>
                      <w:rPr>
                        <w:rFonts w:ascii="Trebuchet MS"/>
                        <w:w w:val="95"/>
                        <w:sz w:val="25"/>
                      </w:rPr>
                      <w:t>JUCILETH</w:t>
                    </w:r>
                    <w:r>
                      <w:rPr>
                        <w:rFonts w:ascii="Trebuchet MS"/>
                        <w:spacing w:val="2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5"/>
                      </w:rPr>
                      <w:t>ALVES</w:t>
                    </w:r>
                  </w:p>
                </w:txbxContent>
              </v:textbox>
              <w10:wrap type="none"/>
            </v:shape>
            <v:shape style="position:absolute;left:4449;top:585;width:3663;height:30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position w:val="-1"/>
                        <w:sz w:val="25"/>
                      </w:rPr>
                      <w:t>PEREIRA:10992215</w:t>
                    </w:r>
                    <w:r>
                      <w:rPr>
                        <w:rFonts w:ascii="Trebuchet MS"/>
                        <w:spacing w:val="60"/>
                        <w:w w:val="95"/>
                        <w:position w:val="-1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por</w:t>
                    </w:r>
                    <w:r>
                      <w:rPr>
                        <w:rFonts w:ascii="Trebuchet MS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JUCILETH</w:t>
                    </w:r>
                    <w:r>
                      <w:rPr>
                        <w:rFonts w:ascii="Trebuchet MS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ALVES</w:t>
                    </w:r>
                  </w:p>
                </w:txbxContent>
              </v:textbox>
              <w10:wrap type="none"/>
            </v:shape>
            <v:shape style="position:absolute;left:6535;top:412;width:1976;height:22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sz w:val="18"/>
                      </w:rPr>
                      <w:t>Assinado de</w:t>
                    </w:r>
                    <w:r>
                      <w:rPr>
                        <w:rFonts w:ascii="Trebuchet MS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forma</w:t>
                    </w:r>
                    <w:r>
                      <w:rPr>
                        <w:rFonts w:ascii="Trebuchet MS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449;top:893;width:809;height:30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25"/>
                      </w:rPr>
                    </w:pPr>
                    <w:r>
                      <w:rPr>
                        <w:rFonts w:ascii="Trebuchet MS"/>
                        <w:sz w:val="25"/>
                      </w:rPr>
                      <w:t>000190</w:t>
                    </w:r>
                  </w:p>
                </w:txbxContent>
              </v:textbox>
              <w10:wrap type="none"/>
            </v:shape>
            <v:shape style="position:absolute;left:6535;top:854;width:2016;height:22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sz w:val="18"/>
                      </w:rPr>
                      <w:t>PEREIRA:10992215000190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03" w:lineRule="exact" w:before="0"/>
        <w:ind w:left="4311" w:right="0" w:firstLine="0"/>
        <w:jc w:val="left"/>
        <w:rPr>
          <w:b/>
          <w:sz w:val="20"/>
        </w:rPr>
      </w:pPr>
      <w:r>
        <w:rPr>
          <w:b/>
          <w:sz w:val="20"/>
        </w:rPr>
        <w:t>JUCILETH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ALVES PEREIRA</w:t>
      </w:r>
    </w:p>
    <w:p>
      <w:pPr>
        <w:spacing w:line="228" w:lineRule="exact" w:before="0"/>
        <w:ind w:left="4561" w:right="0" w:firstLine="0"/>
        <w:jc w:val="left"/>
        <w:rPr>
          <w:sz w:val="20"/>
        </w:rPr>
      </w:pPr>
      <w:r>
        <w:rPr>
          <w:sz w:val="20"/>
        </w:rPr>
        <w:t>CNPJ:</w:t>
      </w:r>
      <w:r>
        <w:rPr>
          <w:spacing w:val="2"/>
          <w:sz w:val="20"/>
        </w:rPr>
        <w:t> </w:t>
      </w:r>
      <w:r>
        <w:rPr>
          <w:sz w:val="20"/>
        </w:rPr>
        <w:t>10.992.215/0001-90</w:t>
      </w:r>
    </w:p>
    <w:p>
      <w:pPr>
        <w:spacing w:before="0"/>
        <w:ind w:left="5007" w:right="3754" w:hanging="226"/>
        <w:jc w:val="left"/>
        <w:rPr>
          <w:sz w:val="20"/>
        </w:rPr>
      </w:pPr>
      <w:r>
        <w:rPr>
          <w:sz w:val="20"/>
        </w:rPr>
        <w:t>Jucileth Alves Pereira</w:t>
      </w:r>
      <w:r>
        <w:rPr>
          <w:spacing w:val="-47"/>
          <w:sz w:val="20"/>
        </w:rPr>
        <w:t> </w:t>
      </w:r>
      <w:r>
        <w:rPr>
          <w:sz w:val="20"/>
        </w:rPr>
        <w:t>RG n°22863850</w:t>
      </w:r>
    </w:p>
    <w:p>
      <w:pPr>
        <w:spacing w:before="1"/>
        <w:ind w:left="4825" w:right="0" w:firstLine="0"/>
        <w:jc w:val="left"/>
        <w:rPr>
          <w:sz w:val="20"/>
        </w:rPr>
      </w:pPr>
      <w:r>
        <w:rPr>
          <w:sz w:val="20"/>
        </w:rPr>
        <w:t>CPF</w:t>
      </w:r>
      <w:r>
        <w:rPr>
          <w:spacing w:val="-2"/>
          <w:sz w:val="20"/>
        </w:rPr>
        <w:t> </w:t>
      </w:r>
      <w:r>
        <w:rPr>
          <w:sz w:val="20"/>
        </w:rPr>
        <w:t>nº002.302.492-56</w:t>
      </w:r>
    </w:p>
    <w:p>
      <w:pPr>
        <w:spacing w:before="5"/>
        <w:ind w:left="5219" w:right="0" w:firstLine="0"/>
        <w:jc w:val="left"/>
        <w:rPr>
          <w:b/>
          <w:sz w:val="20"/>
        </w:rPr>
      </w:pPr>
      <w:r>
        <w:rPr>
          <w:b/>
          <w:sz w:val="20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3"/>
        <w:ind w:left="1123" w:right="0" w:firstLine="0"/>
        <w:jc w:val="left"/>
        <w:rPr>
          <w:b/>
          <w:sz w:val="20"/>
        </w:rPr>
      </w:pPr>
      <w:r>
        <w:rPr>
          <w:b/>
          <w:sz w:val="20"/>
        </w:rPr>
        <w:t>TESTEMUNHAS: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6683" w:val="left" w:leader="none"/>
        </w:tabs>
        <w:spacing w:before="181"/>
        <w:ind w:left="2251" w:right="3618" w:hanging="1129"/>
        <w:jc w:val="left"/>
        <w:rPr>
          <w:sz w:val="20"/>
        </w:rPr>
      </w:pPr>
      <w:r>
        <w:rPr>
          <w:sz w:val="20"/>
        </w:rPr>
        <w:t>1º</w:t>
      </w:r>
      <w:r>
        <w:rPr>
          <w:sz w:val="20"/>
          <w:u w:val="single"/>
        </w:rPr>
        <w:tab/>
        <w:tab/>
      </w:r>
      <w:r>
        <w:rPr>
          <w:sz w:val="20"/>
        </w:rPr>
        <w:t> RG Nº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tabs>
          <w:tab w:pos="6683" w:val="left" w:leader="none"/>
        </w:tabs>
        <w:spacing w:before="0"/>
        <w:ind w:left="2251" w:right="3618" w:hanging="1129"/>
        <w:jc w:val="left"/>
        <w:rPr>
          <w:sz w:val="20"/>
        </w:rPr>
      </w:pPr>
      <w:r>
        <w:rPr>
          <w:sz w:val="20"/>
        </w:rPr>
        <w:t>2º</w:t>
      </w:r>
      <w:r>
        <w:rPr>
          <w:sz w:val="20"/>
          <w:u w:val="single"/>
        </w:rPr>
        <w:tab/>
        <w:tab/>
      </w:r>
      <w:r>
        <w:rPr>
          <w:sz w:val="20"/>
        </w:rPr>
        <w:t> RG Nº</w:t>
      </w:r>
    </w:p>
    <w:sectPr>
      <w:type w:val="continuous"/>
      <w:pgSz w:w="11910" w:h="16840"/>
      <w:pgMar w:top="1980" w:bottom="280" w:left="8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1307464</wp:posOffset>
          </wp:positionH>
          <wp:positionV relativeFrom="page">
            <wp:posOffset>390143</wp:posOffset>
          </wp:positionV>
          <wp:extent cx="876299" cy="8747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99" cy="87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6127115</wp:posOffset>
          </wp:positionH>
          <wp:positionV relativeFrom="page">
            <wp:posOffset>390143</wp:posOffset>
          </wp:positionV>
          <wp:extent cx="876300" cy="87477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7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779999pt;margin-top:30.222092pt;width:174.65pt;height:43.3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1"/>
                  <w:ind w:left="673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278" w:lineRule="auto" w:before="30"/>
                  <w:ind w:left="116" w:right="11" w:hanging="96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Prefeitura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Terra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Santa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Comissão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Permanente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1123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3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2" w:hanging="50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9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4" w:hanging="50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23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3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56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5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3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2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0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8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7" w:hanging="3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48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8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4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7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9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2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4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9" w:hanging="365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1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23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terms:created xsi:type="dcterms:W3CDTF">2021-08-20T11:52:25Z</dcterms:created>
  <dcterms:modified xsi:type="dcterms:W3CDTF">2021-08-20T11:52:25Z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